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6D4" w:rsidRPr="006C4AB0" w:rsidRDefault="00D47B62" w:rsidP="004576D4">
      <w:r w:rsidRPr="006C4AB0">
        <w:rPr>
          <w:b/>
          <w:noProof/>
          <w:sz w:val="46"/>
          <w:u w:val="single"/>
          <w:lang w:eastAsia="en-GB"/>
        </w:rPr>
        <w:drawing>
          <wp:anchor distT="0" distB="0" distL="114300" distR="114300" simplePos="0" relativeHeight="251664384" behindDoc="1" locked="0" layoutInCell="1" allowOverlap="1" wp14:anchorId="0A3C5000" wp14:editId="46D5C307">
            <wp:simplePos x="0" y="0"/>
            <wp:positionH relativeFrom="column">
              <wp:posOffset>1844040</wp:posOffset>
            </wp:positionH>
            <wp:positionV relativeFrom="paragraph">
              <wp:posOffset>146050</wp:posOffset>
            </wp:positionV>
            <wp:extent cx="2197735" cy="2294255"/>
            <wp:effectExtent l="0" t="0" r="0" b="0"/>
            <wp:wrapTight wrapText="bothSides">
              <wp:wrapPolygon edited="0">
                <wp:start x="0" y="0"/>
                <wp:lineTo x="0" y="21343"/>
                <wp:lineTo x="21344" y="21343"/>
                <wp:lineTo x="21344" y="0"/>
                <wp:lineTo x="0" y="0"/>
              </wp:wrapPolygon>
            </wp:wrapTight>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r="4831" b="4039"/>
                    <a:stretch>
                      <a:fillRect/>
                    </a:stretch>
                  </pic:blipFill>
                  <pic:spPr bwMode="auto">
                    <a:xfrm>
                      <a:off x="0" y="0"/>
                      <a:ext cx="2197735" cy="2294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76D4" w:rsidRPr="006C4AB0" w:rsidRDefault="004576D4" w:rsidP="004576D4">
      <w:pPr>
        <w:rPr>
          <w:rFonts w:eastAsiaTheme="minorEastAsia"/>
          <w:b/>
          <w:sz w:val="32"/>
          <w:lang w:val="en-US" w:eastAsia="ja-JP"/>
        </w:rPr>
      </w:pPr>
    </w:p>
    <w:p w:rsidR="004576D4" w:rsidRPr="006C4AB0" w:rsidRDefault="004576D4" w:rsidP="004576D4">
      <w:pPr>
        <w:rPr>
          <w:rFonts w:eastAsiaTheme="minorEastAsia"/>
          <w:b/>
          <w:sz w:val="32"/>
          <w:lang w:val="en-US" w:eastAsia="ja-JP"/>
        </w:rPr>
      </w:pPr>
    </w:p>
    <w:p w:rsidR="004576D4" w:rsidRPr="006C4AB0" w:rsidRDefault="004576D4" w:rsidP="004576D4">
      <w:pPr>
        <w:rPr>
          <w:rFonts w:eastAsiaTheme="minorEastAsia"/>
          <w:b/>
          <w:sz w:val="32"/>
          <w:lang w:val="en-US" w:eastAsia="ja-JP"/>
        </w:rPr>
      </w:pPr>
    </w:p>
    <w:p w:rsidR="004576D4" w:rsidRPr="006C4AB0" w:rsidRDefault="004576D4" w:rsidP="004576D4">
      <w:pPr>
        <w:rPr>
          <w:rFonts w:eastAsiaTheme="minorEastAsia"/>
          <w:b/>
          <w:sz w:val="32"/>
          <w:lang w:val="en-US" w:eastAsia="ja-JP"/>
        </w:rPr>
      </w:pPr>
    </w:p>
    <w:p w:rsidR="004576D4" w:rsidRPr="006C4AB0" w:rsidRDefault="004576D4" w:rsidP="004576D4">
      <w:pPr>
        <w:rPr>
          <w:rFonts w:eastAsiaTheme="minorEastAsia"/>
          <w:b/>
          <w:sz w:val="32"/>
          <w:lang w:val="en-US" w:eastAsia="ja-JP"/>
        </w:rPr>
      </w:pPr>
    </w:p>
    <w:p w:rsidR="004576D4" w:rsidRPr="006C4AB0" w:rsidRDefault="004576D4" w:rsidP="004576D4">
      <w:pPr>
        <w:jc w:val="center"/>
        <w:rPr>
          <w:rFonts w:eastAsiaTheme="majorEastAsia"/>
          <w:b/>
          <w:color w:val="000000" w:themeColor="text1"/>
          <w:sz w:val="38"/>
          <w:szCs w:val="38"/>
          <w:u w:val="single"/>
          <w:lang w:eastAsia="ja-JP"/>
        </w:rPr>
      </w:pPr>
      <w:bookmarkStart w:id="0" w:name="_Peafowl_and_the"/>
      <w:bookmarkStart w:id="1" w:name="_Section_1"/>
      <w:bookmarkStart w:id="2" w:name="_Legislative_framework"/>
      <w:bookmarkStart w:id="3" w:name="_Legal_framework"/>
      <w:bookmarkEnd w:id="0"/>
      <w:bookmarkEnd w:id="1"/>
      <w:bookmarkEnd w:id="2"/>
      <w:bookmarkEnd w:id="3"/>
    </w:p>
    <w:p w:rsidR="004576D4" w:rsidRPr="006C4AB0" w:rsidRDefault="004576D4" w:rsidP="004576D4">
      <w:pPr>
        <w:jc w:val="center"/>
        <w:rPr>
          <w:rFonts w:eastAsiaTheme="majorEastAsia"/>
          <w:b/>
          <w:color w:val="000000" w:themeColor="text1"/>
          <w:sz w:val="72"/>
          <w:szCs w:val="72"/>
          <w:u w:val="single"/>
          <w:lang w:eastAsia="ja-JP"/>
        </w:rPr>
      </w:pPr>
      <w:r w:rsidRPr="006C4AB0">
        <w:rPr>
          <w:rFonts w:eastAsiaTheme="majorEastAsia"/>
          <w:b/>
          <w:color w:val="000000" w:themeColor="text1"/>
          <w:sz w:val="72"/>
          <w:szCs w:val="72"/>
          <w:u w:val="single"/>
          <w:lang w:eastAsia="ja-JP"/>
        </w:rPr>
        <w:t>Northburn Primary School</w:t>
      </w:r>
    </w:p>
    <w:p w:rsidR="004576D4" w:rsidRPr="006C4AB0" w:rsidRDefault="004576D4" w:rsidP="004576D4">
      <w:pPr>
        <w:jc w:val="center"/>
        <w:rPr>
          <w:rStyle w:val="Hyperlink"/>
          <w:rFonts w:eastAsia="Calibri"/>
        </w:rPr>
      </w:pPr>
    </w:p>
    <w:p w:rsidR="004576D4" w:rsidRPr="006C4AB0" w:rsidRDefault="004576D4" w:rsidP="004576D4">
      <w:pPr>
        <w:jc w:val="center"/>
        <w:rPr>
          <w:rStyle w:val="Hyperlink"/>
          <w:rFonts w:eastAsia="Calibri"/>
        </w:rPr>
      </w:pPr>
    </w:p>
    <w:p w:rsidR="004576D4" w:rsidRPr="006C0C91" w:rsidRDefault="004576D4" w:rsidP="004576D4">
      <w:pPr>
        <w:spacing w:line="276" w:lineRule="auto"/>
        <w:jc w:val="center"/>
        <w:rPr>
          <w:b/>
          <w:sz w:val="52"/>
          <w:szCs w:val="52"/>
          <w:u w:val="single"/>
        </w:rPr>
      </w:pPr>
      <w:r w:rsidRPr="00EC1B15">
        <w:rPr>
          <w:b/>
          <w:sz w:val="30"/>
          <w:szCs w:val="52"/>
          <w:u w:val="single"/>
        </w:rPr>
        <w:t xml:space="preserve">Special Educational Needs and Disability (SEND) Information Report        </w:t>
      </w:r>
    </w:p>
    <w:p w:rsidR="004576D4" w:rsidRPr="002D711D" w:rsidRDefault="004576D4" w:rsidP="004576D4">
      <w:pPr>
        <w:spacing w:line="276" w:lineRule="auto"/>
        <w:jc w:val="center"/>
        <w:rPr>
          <w:b/>
          <w:sz w:val="2"/>
          <w:szCs w:val="52"/>
          <w:u w:val="single"/>
        </w:rPr>
      </w:pPr>
    </w:p>
    <w:p w:rsidR="004576D4" w:rsidRPr="00EC1B15" w:rsidRDefault="004576D4" w:rsidP="004576D4">
      <w:pPr>
        <w:spacing w:line="276" w:lineRule="auto"/>
        <w:jc w:val="center"/>
        <w:rPr>
          <w:szCs w:val="36"/>
          <w:u w:val="single"/>
        </w:rPr>
      </w:pPr>
      <w:r w:rsidRPr="00EC1B15">
        <w:rPr>
          <w:szCs w:val="36"/>
          <w:u w:val="single"/>
        </w:rPr>
        <w:t>Updated: May 2020</w:t>
      </w:r>
    </w:p>
    <w:p w:rsidR="004576D4" w:rsidRDefault="004576D4" w:rsidP="004576D4">
      <w:pPr>
        <w:jc w:val="center"/>
        <w:rPr>
          <w:rFonts w:eastAsiaTheme="majorEastAsia"/>
          <w:color w:val="000000" w:themeColor="text1"/>
          <w:sz w:val="72"/>
          <w:szCs w:val="80"/>
          <w:lang w:val="en-US" w:eastAsia="ja-JP"/>
        </w:rPr>
      </w:pPr>
    </w:p>
    <w:p w:rsidR="004576D4" w:rsidRDefault="004576D4" w:rsidP="004576D4">
      <w:pPr>
        <w:jc w:val="center"/>
        <w:rPr>
          <w:rFonts w:eastAsiaTheme="majorEastAsia"/>
          <w:color w:val="000000" w:themeColor="text1"/>
          <w:sz w:val="72"/>
          <w:szCs w:val="80"/>
          <w:lang w:val="en-US" w:eastAsia="ja-JP"/>
        </w:rPr>
      </w:pPr>
    </w:p>
    <w:p w:rsidR="004576D4" w:rsidRDefault="004576D4" w:rsidP="004576D4">
      <w:pPr>
        <w:jc w:val="center"/>
        <w:rPr>
          <w:rFonts w:eastAsiaTheme="majorEastAsia"/>
          <w:color w:val="000000" w:themeColor="text1"/>
          <w:sz w:val="72"/>
          <w:szCs w:val="80"/>
          <w:lang w:val="en-US" w:eastAsia="ja-JP"/>
        </w:rPr>
      </w:pPr>
    </w:p>
    <w:p w:rsidR="004576D4" w:rsidRPr="006C4AB0" w:rsidRDefault="004576D4" w:rsidP="004576D4">
      <w:pPr>
        <w:jc w:val="center"/>
        <w:rPr>
          <w:rFonts w:eastAsiaTheme="majorEastAsia"/>
          <w:color w:val="000000" w:themeColor="text1"/>
          <w:sz w:val="72"/>
          <w:szCs w:val="80"/>
          <w:lang w:val="en-US" w:eastAsia="ja-JP"/>
        </w:rPr>
        <w:sectPr w:rsidR="004576D4" w:rsidRPr="006C4AB0" w:rsidSect="007E5F8B">
          <w:footerReference w:type="default" r:id="rId10"/>
          <w:headerReference w:type="first" r:id="rId11"/>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r w:rsidRPr="006C4AB0">
        <w:rPr>
          <w:b/>
          <w:noProof/>
          <w:sz w:val="28"/>
          <w:szCs w:val="28"/>
          <w:lang w:eastAsia="en-GB"/>
        </w:rPr>
        <mc:AlternateContent>
          <mc:Choice Requires="wps">
            <w:drawing>
              <wp:anchor distT="45720" distB="45720" distL="114300" distR="114300" simplePos="0" relativeHeight="251662336" behindDoc="0" locked="0" layoutInCell="1" allowOverlap="1" wp14:anchorId="384812F4" wp14:editId="400BDB61">
                <wp:simplePos x="0" y="0"/>
                <wp:positionH relativeFrom="column">
                  <wp:posOffset>3817620</wp:posOffset>
                </wp:positionH>
                <wp:positionV relativeFrom="paragraph">
                  <wp:posOffset>2639060</wp:posOffset>
                </wp:positionV>
                <wp:extent cx="2360930" cy="3962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96240"/>
                        </a:xfrm>
                        <a:prstGeom prst="rect">
                          <a:avLst/>
                        </a:prstGeom>
                        <a:solidFill>
                          <a:srgbClr val="FFFFFF"/>
                        </a:solidFill>
                        <a:ln w="9525">
                          <a:noFill/>
                          <a:miter lim="800000"/>
                          <a:headEnd/>
                          <a:tailEnd/>
                        </a:ln>
                      </wps:spPr>
                      <wps:txbx>
                        <w:txbxContent>
                          <w:p w:rsidR="007E5F8B" w:rsidRPr="006C4AB0" w:rsidRDefault="007E5F8B" w:rsidP="004576D4">
                            <w:r w:rsidRPr="006C4AB0">
                              <w:rPr>
                                <w:u w:val="single"/>
                              </w:rPr>
                              <w:t>Updated</w:t>
                            </w:r>
                            <w:r w:rsidRPr="006C4AB0">
                              <w:t xml:space="preserve">: </w:t>
                            </w:r>
                            <w:r>
                              <w:t>May</w:t>
                            </w:r>
                            <w:r w:rsidRPr="006C4AB0">
                              <w:t xml:space="preserve"> 2020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0.6pt;margin-top:207.8pt;width:185.9pt;height:31.2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" stroked="f">
                <v:textbox>
                  <w:txbxContent>
                    <w:p w:rsidR="007E5F8B" w:rsidRPr="006C4AB0" w:rsidRDefault="007E5F8B" w:rsidP="004576D4">
                      <w:r w:rsidRPr="006C4AB0">
                        <w:rPr>
                          <w:u w:val="single"/>
                        </w:rPr>
                        <w:t>Updated</w:t>
                      </w:r>
                      <w:r w:rsidRPr="006C4AB0">
                        <w:t xml:space="preserve">: </w:t>
                      </w:r>
                      <w:r>
                        <w:t>May</w:t>
                      </w:r>
                      <w:r w:rsidRPr="006C4AB0">
                        <w:t xml:space="preserve"> 2020</w:t>
                      </w:r>
                    </w:p>
                  </w:txbxContent>
                </v:textbox>
                <w10:wrap type="square"/>
              </v:shape>
            </w:pict>
          </mc:Fallback>
        </mc:AlternateContent>
      </w:r>
      <w:hyperlink r:id="rId12" w:history="1">
        <w:r w:rsidRPr="0053053F">
          <w:rPr>
            <w:rStyle w:val="Hyperlink"/>
            <w:rFonts w:eastAsia="Calibri"/>
          </w:rPr>
          <w:t>http://www.northburn.northumberland.sch.uk/website</w:t>
        </w:r>
      </w:hyperlink>
    </w:p>
    <w:p w:rsidR="004A1D9C" w:rsidRPr="001356E5" w:rsidRDefault="004A1D9C" w:rsidP="004A1D9C">
      <w:pPr>
        <w:spacing w:line="276" w:lineRule="auto"/>
        <w:jc w:val="both"/>
        <w:rPr>
          <w:rFonts w:eastAsia="Calibri"/>
          <w:b/>
          <w:u w:val="single"/>
          <w:lang w:eastAsia="en-GB"/>
        </w:rPr>
      </w:pPr>
      <w:r w:rsidRPr="001356E5">
        <w:rPr>
          <w:rFonts w:eastAsia="Calibri"/>
          <w:b/>
          <w:u w:val="single"/>
          <w:lang w:eastAsia="en-GB"/>
        </w:rPr>
        <w:lastRenderedPageBreak/>
        <w:t xml:space="preserve">What </w:t>
      </w:r>
      <w:proofErr w:type="gramStart"/>
      <w:r w:rsidRPr="001356E5">
        <w:rPr>
          <w:rFonts w:eastAsia="Calibri"/>
          <w:b/>
          <w:u w:val="single"/>
          <w:lang w:eastAsia="en-GB"/>
        </w:rPr>
        <w:t>is</w:t>
      </w:r>
      <w:proofErr w:type="gramEnd"/>
      <w:r w:rsidRPr="001356E5">
        <w:rPr>
          <w:rFonts w:eastAsia="Calibri"/>
          <w:b/>
          <w:u w:val="single"/>
          <w:lang w:eastAsia="en-GB"/>
        </w:rPr>
        <w:t xml:space="preserve"> </w:t>
      </w:r>
      <w:r w:rsidR="001356E5" w:rsidRPr="001356E5">
        <w:rPr>
          <w:rFonts w:eastAsiaTheme="majorEastAsia"/>
          <w:b/>
          <w:color w:val="000000" w:themeColor="text1"/>
          <w:u w:val="single"/>
          <w:lang w:val="en-US" w:eastAsia="ja-JP"/>
        </w:rPr>
        <w:t>Special Educational Needs and Disability</w:t>
      </w:r>
      <w:r w:rsidR="001356E5" w:rsidRPr="001356E5">
        <w:rPr>
          <w:b/>
          <w:u w:val="single"/>
        </w:rPr>
        <w:t xml:space="preserve"> (SEND)</w:t>
      </w:r>
      <w:r w:rsidRPr="001356E5">
        <w:rPr>
          <w:rFonts w:eastAsia="Calibri"/>
          <w:b/>
          <w:u w:val="single"/>
          <w:lang w:eastAsia="en-GB"/>
        </w:rPr>
        <w:t>?</w:t>
      </w:r>
    </w:p>
    <w:p w:rsidR="004576D4" w:rsidRDefault="004576D4" w:rsidP="004A1D9C">
      <w:pPr>
        <w:spacing w:line="276" w:lineRule="auto"/>
        <w:jc w:val="both"/>
        <w:rPr>
          <w:rFonts w:eastAsia="Calibri"/>
          <w:b/>
          <w:u w:val="single"/>
          <w:lang w:eastAsia="en-GB"/>
        </w:rPr>
      </w:pPr>
    </w:p>
    <w:p w:rsidR="004A1D9C" w:rsidRPr="00D27CE7" w:rsidRDefault="004A1D9C" w:rsidP="004A1D9C">
      <w:pPr>
        <w:pStyle w:val="TSB-Level1Numbers"/>
        <w:numPr>
          <w:ilvl w:val="0"/>
          <w:numId w:val="0"/>
        </w:numPr>
        <w:jc w:val="both"/>
        <w:rPr>
          <w:rFonts w:ascii="Times New Roman" w:hAnsi="Times New Roman" w:cs="Times New Roman"/>
          <w:sz w:val="24"/>
          <w:szCs w:val="24"/>
          <w:u w:val="none"/>
        </w:rPr>
      </w:pPr>
      <w:r w:rsidRPr="00D27CE7">
        <w:rPr>
          <w:rFonts w:ascii="Times New Roman" w:hAnsi="Times New Roman" w:cs="Times New Roman"/>
          <w:sz w:val="24"/>
          <w:szCs w:val="24"/>
          <w:u w:val="none"/>
        </w:rPr>
        <w:t>A pupil is defined as having SEND if they have:</w:t>
      </w:r>
    </w:p>
    <w:p w:rsidR="004A1D9C" w:rsidRPr="00D27CE7" w:rsidRDefault="004A1D9C" w:rsidP="004A1D9C">
      <w:pPr>
        <w:pStyle w:val="TSB-PolicyBullets"/>
        <w:numPr>
          <w:ilvl w:val="0"/>
          <w:numId w:val="29"/>
        </w:numPr>
        <w:ind w:left="720"/>
      </w:pPr>
      <w:r w:rsidRPr="00D27CE7">
        <w:t>a significantly greater difficulty in learning than most others of the same age; and/or</w:t>
      </w:r>
    </w:p>
    <w:p w:rsidR="004A1D9C" w:rsidRPr="00D27CE7" w:rsidRDefault="004A1D9C" w:rsidP="004A1D9C">
      <w:pPr>
        <w:pStyle w:val="TSB-PolicyBullets"/>
        <w:numPr>
          <w:ilvl w:val="0"/>
          <w:numId w:val="29"/>
        </w:numPr>
        <w:ind w:left="720"/>
      </w:pPr>
      <w:proofErr w:type="gramStart"/>
      <w:r w:rsidRPr="00D27CE7">
        <w:t>a</w:t>
      </w:r>
      <w:proofErr w:type="gramEnd"/>
      <w:r w:rsidRPr="00D27CE7">
        <w:t xml:space="preserve"> disability or health condition that prevents or hinders them from making use of educational facilities used by peers of the same age.</w:t>
      </w:r>
    </w:p>
    <w:p w:rsidR="004A1D9C" w:rsidRPr="00D27CE7" w:rsidRDefault="004A1D9C" w:rsidP="004A1D9C">
      <w:pPr>
        <w:spacing w:line="276" w:lineRule="auto"/>
        <w:jc w:val="both"/>
        <w:rPr>
          <w:rFonts w:eastAsia="Calibri"/>
          <w:lang w:eastAsia="en-GB"/>
        </w:rPr>
      </w:pPr>
    </w:p>
    <w:p w:rsidR="004A1D9C" w:rsidRDefault="004A1D9C" w:rsidP="004A1D9C">
      <w:pPr>
        <w:spacing w:line="276" w:lineRule="auto"/>
        <w:jc w:val="both"/>
        <w:rPr>
          <w:rFonts w:eastAsia="Calibri"/>
          <w:iCs/>
        </w:rPr>
      </w:pPr>
      <w:r w:rsidRPr="00D27CE7">
        <w:t xml:space="preserve">Under the </w:t>
      </w:r>
      <w:r w:rsidRPr="00D27CE7">
        <w:rPr>
          <w:i/>
          <w:iCs/>
        </w:rPr>
        <w:t xml:space="preserve">Equality Act </w:t>
      </w:r>
      <w:r w:rsidRPr="005F5C46">
        <w:rPr>
          <w:i/>
          <w:iCs/>
        </w:rPr>
        <w:t>(2010)</w:t>
      </w:r>
      <w:r w:rsidRPr="00D27CE7">
        <w:t>, a disability is a physical or mental impairment which has a long-term (at least 12 months) and substantial adverse effect on a person's ability to carry ou</w:t>
      </w:r>
      <w:r>
        <w:t xml:space="preserve">t normal day-to-day activities. </w:t>
      </w:r>
      <w:r w:rsidRPr="00D27CE7">
        <w:rPr>
          <w:rFonts w:eastAsia="Calibri"/>
          <w:iCs/>
        </w:rPr>
        <w:t xml:space="preserve">This definition includes sensory impairments such as those affecting sight or hearing, and long-term health conditions such as asthma, </w:t>
      </w:r>
      <w:r>
        <w:rPr>
          <w:rFonts w:eastAsia="Calibri"/>
          <w:iCs/>
        </w:rPr>
        <w:t>diabetes, epilepsy, and cancer.</w:t>
      </w:r>
    </w:p>
    <w:p w:rsidR="00E9275B" w:rsidRDefault="00E9275B" w:rsidP="00E9275B">
      <w:pPr>
        <w:pStyle w:val="TSB-Level1Numbers"/>
        <w:numPr>
          <w:ilvl w:val="0"/>
          <w:numId w:val="0"/>
        </w:numPr>
        <w:jc w:val="both"/>
        <w:rPr>
          <w:rFonts w:ascii="Times New Roman" w:hAnsi="Times New Roman" w:cs="Times New Roman"/>
          <w:sz w:val="24"/>
          <w:szCs w:val="24"/>
          <w:u w:val="none"/>
        </w:rPr>
      </w:pPr>
    </w:p>
    <w:p w:rsidR="00E9275B" w:rsidRPr="00907315" w:rsidRDefault="00E9275B" w:rsidP="00E9275B">
      <w:pPr>
        <w:pStyle w:val="TSB-Level1Numbers"/>
        <w:numPr>
          <w:ilvl w:val="0"/>
          <w:numId w:val="0"/>
        </w:numPr>
        <w:jc w:val="both"/>
        <w:rPr>
          <w:rFonts w:ascii="Times New Roman" w:hAnsi="Times New Roman" w:cs="Times New Roman"/>
          <w:sz w:val="24"/>
          <w:szCs w:val="24"/>
          <w:u w:val="none"/>
        </w:rPr>
      </w:pPr>
      <w:r>
        <w:rPr>
          <w:rFonts w:ascii="Times New Roman" w:hAnsi="Times New Roman" w:cs="Times New Roman"/>
          <w:sz w:val="24"/>
          <w:szCs w:val="24"/>
          <w:u w:val="none"/>
        </w:rPr>
        <w:t>T</w:t>
      </w:r>
      <w:r w:rsidRPr="006C4AB0">
        <w:rPr>
          <w:rFonts w:ascii="Times New Roman" w:hAnsi="Times New Roman" w:cs="Times New Roman"/>
          <w:sz w:val="24"/>
          <w:szCs w:val="24"/>
          <w:u w:val="none"/>
        </w:rPr>
        <w:t xml:space="preserve">here </w:t>
      </w:r>
      <w:r w:rsidRPr="00907315">
        <w:rPr>
          <w:rFonts w:ascii="Times New Roman" w:hAnsi="Times New Roman" w:cs="Times New Roman"/>
          <w:sz w:val="24"/>
          <w:szCs w:val="24"/>
          <w:u w:val="none"/>
        </w:rPr>
        <w:t>are four broad areas of need (</w:t>
      </w:r>
      <w:r w:rsidRPr="00907315">
        <w:rPr>
          <w:rFonts w:ascii="Times New Roman" w:hAnsi="Times New Roman" w:cs="Times New Roman"/>
          <w:i/>
          <w:iCs/>
          <w:sz w:val="24"/>
          <w:szCs w:val="24"/>
          <w:u w:val="none"/>
        </w:rPr>
        <w:t>Code of Practice</w:t>
      </w:r>
      <w:r w:rsidRPr="00907315">
        <w:rPr>
          <w:rFonts w:ascii="Times New Roman" w:hAnsi="Times New Roman" w:cs="Times New Roman"/>
          <w:iCs/>
          <w:sz w:val="24"/>
          <w:szCs w:val="24"/>
          <w:u w:val="none"/>
        </w:rPr>
        <w:t xml:space="preserve">, </w:t>
      </w:r>
      <w:r w:rsidRPr="009B2246">
        <w:rPr>
          <w:rFonts w:ascii="Times New Roman" w:hAnsi="Times New Roman" w:cs="Times New Roman"/>
          <w:i/>
          <w:iCs/>
          <w:sz w:val="24"/>
          <w:szCs w:val="24"/>
          <w:u w:val="none"/>
        </w:rPr>
        <w:t>2015</w:t>
      </w:r>
      <w:r w:rsidRPr="00907315">
        <w:rPr>
          <w:rFonts w:ascii="Times New Roman" w:hAnsi="Times New Roman" w:cs="Times New Roman"/>
          <w:iCs/>
          <w:sz w:val="24"/>
          <w:szCs w:val="24"/>
          <w:u w:val="none"/>
        </w:rPr>
        <w:t>)</w:t>
      </w:r>
      <w:r w:rsidRPr="00907315">
        <w:rPr>
          <w:rFonts w:ascii="Times New Roman" w:hAnsi="Times New Roman" w:cs="Times New Roman"/>
          <w:sz w:val="24"/>
          <w:szCs w:val="24"/>
          <w:u w:val="none"/>
        </w:rPr>
        <w:t>:</w:t>
      </w:r>
    </w:p>
    <w:p w:rsidR="00E9275B" w:rsidRPr="00907315" w:rsidRDefault="00E9275B" w:rsidP="00E9275B">
      <w:pPr>
        <w:pStyle w:val="Heading1"/>
        <w:keepNext w:val="0"/>
        <w:keepLines w:val="0"/>
        <w:numPr>
          <w:ilvl w:val="0"/>
          <w:numId w:val="4"/>
        </w:numPr>
        <w:spacing w:before="0" w:line="276" w:lineRule="auto"/>
        <w:ind w:right="26"/>
        <w:contextualSpacing/>
        <w:jc w:val="both"/>
        <w:rPr>
          <w:rFonts w:ascii="Times New Roman" w:hAnsi="Times New Roman" w:cs="Times New Roman"/>
          <w:b w:val="0"/>
          <w:bCs w:val="0"/>
          <w:color w:val="auto"/>
          <w:sz w:val="24"/>
          <w:szCs w:val="24"/>
        </w:rPr>
      </w:pPr>
      <w:r w:rsidRPr="00907315">
        <w:rPr>
          <w:rFonts w:ascii="Times New Roman" w:hAnsi="Times New Roman" w:cs="Times New Roman"/>
          <w:color w:val="auto"/>
          <w:sz w:val="24"/>
          <w:szCs w:val="24"/>
        </w:rPr>
        <w:t>Communication and interaction</w:t>
      </w:r>
      <w:r>
        <w:rPr>
          <w:rFonts w:ascii="Times New Roman" w:hAnsi="Times New Roman" w:cs="Times New Roman"/>
          <w:b w:val="0"/>
          <w:bCs w:val="0"/>
          <w:color w:val="auto"/>
          <w:sz w:val="24"/>
          <w:szCs w:val="24"/>
        </w:rPr>
        <w:t xml:space="preserve"> </w:t>
      </w:r>
      <w:r w:rsidRPr="009B2246">
        <w:rPr>
          <w:rFonts w:ascii="Times New Roman" w:hAnsi="Times New Roman" w:cs="Times New Roman"/>
          <w:b w:val="0"/>
          <w:bCs w:val="0"/>
          <w:color w:val="auto"/>
          <w:sz w:val="24"/>
          <w:szCs w:val="24"/>
        </w:rPr>
        <w:t>-</w:t>
      </w:r>
      <w:r w:rsidRPr="00907315">
        <w:rPr>
          <w:rFonts w:ascii="Times New Roman" w:hAnsi="Times New Roman" w:cs="Times New Roman"/>
          <w:b w:val="0"/>
          <w:bCs w:val="0"/>
          <w:color w:val="auto"/>
          <w:sz w:val="24"/>
          <w:szCs w:val="24"/>
        </w:rPr>
        <w:t xml:space="preserve"> speech, language and communication needs (SLCN)</w:t>
      </w:r>
      <w:r w:rsidR="00966BDE">
        <w:rPr>
          <w:rFonts w:ascii="Times New Roman" w:hAnsi="Times New Roman" w:cs="Times New Roman"/>
          <w:b w:val="0"/>
          <w:bCs w:val="0"/>
          <w:color w:val="auto"/>
          <w:sz w:val="24"/>
          <w:szCs w:val="24"/>
        </w:rPr>
        <w:t>,</w:t>
      </w:r>
      <w:r w:rsidRPr="00907315">
        <w:rPr>
          <w:rFonts w:ascii="Times New Roman" w:hAnsi="Times New Roman" w:cs="Times New Roman"/>
          <w:b w:val="0"/>
          <w:bCs w:val="0"/>
          <w:color w:val="auto"/>
          <w:sz w:val="24"/>
          <w:szCs w:val="24"/>
        </w:rPr>
        <w:t xml:space="preserve"> or Autistic Spectrum Disorder (ASD) including Asperger's Syndrome and Autism.</w:t>
      </w:r>
    </w:p>
    <w:p w:rsidR="00E9275B" w:rsidRPr="00907315" w:rsidRDefault="00E9275B" w:rsidP="00E9275B">
      <w:pPr>
        <w:pStyle w:val="Heading1"/>
        <w:keepNext w:val="0"/>
        <w:keepLines w:val="0"/>
        <w:numPr>
          <w:ilvl w:val="0"/>
          <w:numId w:val="4"/>
        </w:numPr>
        <w:spacing w:before="0" w:line="276" w:lineRule="auto"/>
        <w:ind w:right="26"/>
        <w:contextualSpacing/>
        <w:jc w:val="both"/>
        <w:rPr>
          <w:rFonts w:ascii="Times New Roman" w:hAnsi="Times New Roman" w:cs="Times New Roman"/>
          <w:b w:val="0"/>
          <w:bCs w:val="0"/>
          <w:color w:val="auto"/>
          <w:sz w:val="24"/>
          <w:szCs w:val="24"/>
        </w:rPr>
      </w:pPr>
      <w:r w:rsidRPr="00907315">
        <w:rPr>
          <w:rFonts w:ascii="Times New Roman" w:hAnsi="Times New Roman" w:cs="Times New Roman"/>
          <w:color w:val="auto"/>
          <w:sz w:val="24"/>
          <w:szCs w:val="24"/>
        </w:rPr>
        <w:t>Cognition and learning</w:t>
      </w:r>
      <w:r>
        <w:rPr>
          <w:rFonts w:ascii="Times New Roman" w:hAnsi="Times New Roman" w:cs="Times New Roman"/>
          <w:b w:val="0"/>
          <w:bCs w:val="0"/>
          <w:color w:val="auto"/>
          <w:sz w:val="24"/>
          <w:szCs w:val="24"/>
        </w:rPr>
        <w:t xml:space="preserve"> -</w:t>
      </w:r>
      <w:r w:rsidRPr="00907315">
        <w:rPr>
          <w:rFonts w:ascii="Times New Roman" w:hAnsi="Times New Roman" w:cs="Times New Roman"/>
          <w:b w:val="0"/>
          <w:bCs w:val="0"/>
          <w:color w:val="auto"/>
          <w:sz w:val="24"/>
          <w:szCs w:val="24"/>
        </w:rPr>
        <w:t xml:space="preserve"> moderate learning difficulties (MLD), severe learning difficulties (SLD), profound and multiple learning difficulties (PMLD) and specific learning difficulties (</w:t>
      </w:r>
      <w:proofErr w:type="spellStart"/>
      <w:r w:rsidRPr="00907315">
        <w:rPr>
          <w:rFonts w:ascii="Times New Roman" w:hAnsi="Times New Roman" w:cs="Times New Roman"/>
          <w:b w:val="0"/>
          <w:bCs w:val="0"/>
          <w:color w:val="auto"/>
          <w:sz w:val="24"/>
          <w:szCs w:val="24"/>
        </w:rPr>
        <w:t>SpLD</w:t>
      </w:r>
      <w:proofErr w:type="spellEnd"/>
      <w:r w:rsidRPr="00907315">
        <w:rPr>
          <w:rFonts w:ascii="Times New Roman" w:hAnsi="Times New Roman" w:cs="Times New Roman"/>
          <w:b w:val="0"/>
          <w:bCs w:val="0"/>
          <w:color w:val="auto"/>
          <w:sz w:val="24"/>
          <w:szCs w:val="24"/>
        </w:rPr>
        <w:t xml:space="preserve">) such as dyslexia, dyscalculia and dyspraxia. </w:t>
      </w:r>
    </w:p>
    <w:p w:rsidR="00E9275B" w:rsidRPr="00907315" w:rsidRDefault="00E9275B" w:rsidP="00E9275B">
      <w:pPr>
        <w:pStyle w:val="Heading1"/>
        <w:keepNext w:val="0"/>
        <w:keepLines w:val="0"/>
        <w:numPr>
          <w:ilvl w:val="0"/>
          <w:numId w:val="4"/>
        </w:numPr>
        <w:spacing w:before="0" w:line="276" w:lineRule="auto"/>
        <w:ind w:right="26"/>
        <w:contextualSpacing/>
        <w:jc w:val="both"/>
        <w:rPr>
          <w:rFonts w:ascii="Times New Roman" w:hAnsi="Times New Roman" w:cs="Times New Roman"/>
          <w:b w:val="0"/>
          <w:bCs w:val="0"/>
          <w:color w:val="auto"/>
          <w:sz w:val="24"/>
          <w:szCs w:val="24"/>
        </w:rPr>
      </w:pPr>
      <w:proofErr w:type="gramStart"/>
      <w:r w:rsidRPr="00907315">
        <w:rPr>
          <w:rFonts w:ascii="Times New Roman" w:hAnsi="Times New Roman" w:cs="Times New Roman"/>
          <w:color w:val="auto"/>
          <w:sz w:val="24"/>
          <w:szCs w:val="24"/>
        </w:rPr>
        <w:t>Social, emotional and mental health difficulties</w:t>
      </w:r>
      <w:r w:rsidRPr="00907315">
        <w:rPr>
          <w:rFonts w:ascii="Times New Roman" w:hAnsi="Times New Roman" w:cs="Times New Roman"/>
          <w:b w:val="0"/>
          <w:bCs w:val="0"/>
          <w:color w:val="auto"/>
          <w:sz w:val="24"/>
          <w:szCs w:val="24"/>
        </w:rPr>
        <w:t xml:space="preserve"> e.g. </w:t>
      </w:r>
      <w:r w:rsidRPr="00907315">
        <w:rPr>
          <w:rFonts w:ascii="Times New Roman" w:hAnsi="Times New Roman" w:cs="Times New Roman"/>
          <w:b w:val="0"/>
          <w:bCs w:val="0"/>
          <w:color w:val="auto"/>
          <w:sz w:val="24"/>
          <w:szCs w:val="24"/>
          <w:lang w:eastAsia="en-GB"/>
        </w:rPr>
        <w:t>social difficulties, mental health conditions, emotional difficulties.</w:t>
      </w:r>
      <w:proofErr w:type="gramEnd"/>
    </w:p>
    <w:p w:rsidR="00E9275B" w:rsidRPr="00907315" w:rsidRDefault="00E9275B" w:rsidP="00E9275B">
      <w:pPr>
        <w:pStyle w:val="Heading1"/>
        <w:keepNext w:val="0"/>
        <w:keepLines w:val="0"/>
        <w:numPr>
          <w:ilvl w:val="0"/>
          <w:numId w:val="4"/>
        </w:numPr>
        <w:spacing w:before="0" w:line="276" w:lineRule="auto"/>
        <w:ind w:right="26"/>
        <w:contextualSpacing/>
        <w:jc w:val="both"/>
        <w:rPr>
          <w:rFonts w:ascii="Times New Roman" w:hAnsi="Times New Roman" w:cs="Times New Roman"/>
          <w:b w:val="0"/>
          <w:bCs w:val="0"/>
          <w:color w:val="auto"/>
          <w:sz w:val="24"/>
          <w:szCs w:val="24"/>
        </w:rPr>
      </w:pPr>
      <w:proofErr w:type="gramStart"/>
      <w:r w:rsidRPr="00907315">
        <w:rPr>
          <w:rFonts w:ascii="Times New Roman" w:hAnsi="Times New Roman" w:cs="Times New Roman"/>
          <w:color w:val="auto"/>
          <w:sz w:val="24"/>
          <w:szCs w:val="24"/>
        </w:rPr>
        <w:t>Sensory and/or physical needs</w:t>
      </w:r>
      <w:r w:rsidRPr="00907315">
        <w:rPr>
          <w:rFonts w:ascii="Times New Roman" w:hAnsi="Times New Roman" w:cs="Times New Roman"/>
          <w:b w:val="0"/>
          <w:bCs w:val="0"/>
          <w:color w:val="auto"/>
          <w:sz w:val="24"/>
          <w:szCs w:val="24"/>
        </w:rPr>
        <w:t xml:space="preserve"> - vision impairment (VI), hearing impairment (HI) or a multi-sensory impairment (MSI) or physical disability (PD).</w:t>
      </w:r>
      <w:proofErr w:type="gramEnd"/>
    </w:p>
    <w:p w:rsidR="00E9275B" w:rsidRDefault="00E9275B" w:rsidP="004A1D9C">
      <w:pPr>
        <w:spacing w:line="276" w:lineRule="auto"/>
        <w:jc w:val="both"/>
        <w:rPr>
          <w:rFonts w:eastAsia="Calibri"/>
          <w:iCs/>
        </w:rPr>
      </w:pPr>
    </w:p>
    <w:p w:rsidR="003E62F4" w:rsidRPr="003E62F4" w:rsidRDefault="003E62F4" w:rsidP="00907315">
      <w:pPr>
        <w:spacing w:line="276" w:lineRule="auto"/>
        <w:rPr>
          <w:b/>
          <w:sz w:val="28"/>
          <w:u w:val="single"/>
        </w:rPr>
      </w:pPr>
      <w:r w:rsidRPr="003E62F4">
        <w:rPr>
          <w:b/>
          <w:u w:val="single"/>
        </w:rPr>
        <w:t>Northburn</w:t>
      </w:r>
      <w:r w:rsidR="0069671E">
        <w:rPr>
          <w:b/>
          <w:u w:val="single"/>
        </w:rPr>
        <w:t xml:space="preserve"> </w:t>
      </w:r>
      <w:r w:rsidR="00B029F9">
        <w:rPr>
          <w:b/>
          <w:u w:val="single"/>
        </w:rPr>
        <w:t>Primary School</w:t>
      </w:r>
      <w:r w:rsidRPr="003E62F4">
        <w:rPr>
          <w:b/>
          <w:u w:val="single"/>
        </w:rPr>
        <w:t xml:space="preserve"> </w:t>
      </w:r>
      <w:r w:rsidR="007C1872">
        <w:rPr>
          <w:b/>
          <w:u w:val="single"/>
        </w:rPr>
        <w:t>and</w:t>
      </w:r>
      <w:r w:rsidRPr="003E62F4">
        <w:rPr>
          <w:b/>
          <w:u w:val="single"/>
        </w:rPr>
        <w:t xml:space="preserve"> SEND</w:t>
      </w:r>
    </w:p>
    <w:p w:rsidR="003E62F4" w:rsidRDefault="003E62F4" w:rsidP="00EC1B15">
      <w:pPr>
        <w:spacing w:line="276" w:lineRule="auto"/>
        <w:jc w:val="both"/>
        <w:rPr>
          <w:rFonts w:eastAsia="Calibri"/>
        </w:rPr>
      </w:pPr>
    </w:p>
    <w:p w:rsidR="00EC1B15" w:rsidRPr="003E62F4" w:rsidRDefault="003E62F4" w:rsidP="00EC1B15">
      <w:pPr>
        <w:spacing w:line="276" w:lineRule="auto"/>
        <w:jc w:val="both"/>
        <w:rPr>
          <w:rFonts w:eastAsia="Calibri"/>
        </w:rPr>
      </w:pPr>
      <w:r>
        <w:rPr>
          <w:rFonts w:eastAsia="Calibri"/>
        </w:rPr>
        <w:t>The</w:t>
      </w:r>
      <w:r w:rsidR="00F920C9">
        <w:rPr>
          <w:rFonts w:eastAsia="Calibri"/>
        </w:rPr>
        <w:t xml:space="preserve"> s</w:t>
      </w:r>
      <w:r w:rsidR="00EC1B15" w:rsidRPr="00D27CE7">
        <w:rPr>
          <w:rFonts w:eastAsia="Calibri"/>
        </w:rPr>
        <w:t>chool</w:t>
      </w:r>
      <w:r w:rsidR="00042A1B" w:rsidRPr="00042A1B">
        <w:t xml:space="preserve"> </w:t>
      </w:r>
      <w:r w:rsidR="00EC1B15" w:rsidRPr="00D27CE7">
        <w:rPr>
          <w:rFonts w:eastAsia="Calibri"/>
        </w:rPr>
        <w:t>is a Local Authority Primary School for pupils age</w:t>
      </w:r>
      <w:r w:rsidR="00893148">
        <w:rPr>
          <w:rFonts w:eastAsia="Calibri"/>
        </w:rPr>
        <w:t>d</w:t>
      </w:r>
      <w:r>
        <w:rPr>
          <w:rFonts w:eastAsia="Calibri"/>
        </w:rPr>
        <w:t xml:space="preserve"> </w:t>
      </w:r>
      <w:r w:rsidR="00EC1B15" w:rsidRPr="00D27CE7">
        <w:rPr>
          <w:rFonts w:eastAsia="Calibri"/>
        </w:rPr>
        <w:t>4-11</w:t>
      </w:r>
      <w:r>
        <w:rPr>
          <w:rFonts w:eastAsia="Calibri"/>
        </w:rPr>
        <w:t xml:space="preserve"> with</w:t>
      </w:r>
      <w:r w:rsidR="00EC1B15" w:rsidRPr="00D27CE7">
        <w:rPr>
          <w:rFonts w:eastAsia="Calibri"/>
        </w:rPr>
        <w:t xml:space="preserve"> a 46</w:t>
      </w:r>
      <w:r w:rsidR="0096737A">
        <w:rPr>
          <w:rFonts w:eastAsia="Calibri"/>
        </w:rPr>
        <w:t>-</w:t>
      </w:r>
      <w:r w:rsidR="00EC1B15" w:rsidRPr="00D27CE7">
        <w:rPr>
          <w:rFonts w:eastAsia="Calibri"/>
        </w:rPr>
        <w:t>place Nursery.</w:t>
      </w:r>
      <w:r w:rsidR="00042A1B" w:rsidRPr="00042A1B">
        <w:t xml:space="preserve"> </w:t>
      </w:r>
      <w:r>
        <w:rPr>
          <w:bCs/>
          <w:color w:val="000000" w:themeColor="text1"/>
        </w:rPr>
        <w:t>It</w:t>
      </w:r>
      <w:r w:rsidR="00EC1B15" w:rsidRPr="005F5C46">
        <w:rPr>
          <w:color w:val="000000" w:themeColor="text1"/>
        </w:rPr>
        <w:t xml:space="preserve"> </w:t>
      </w:r>
      <w:r>
        <w:rPr>
          <w:color w:val="000000" w:themeColor="text1"/>
        </w:rPr>
        <w:t>is</w:t>
      </w:r>
      <w:r w:rsidR="00EC1B15" w:rsidRPr="005F5C46">
        <w:rPr>
          <w:color w:val="000000" w:themeColor="text1"/>
        </w:rPr>
        <w:t xml:space="preserve"> fully </w:t>
      </w:r>
      <w:r>
        <w:rPr>
          <w:color w:val="000000" w:themeColor="text1"/>
        </w:rPr>
        <w:t xml:space="preserve">inclusive: </w:t>
      </w:r>
      <w:r w:rsidR="00363721">
        <w:rPr>
          <w:color w:val="000000" w:themeColor="text1"/>
        </w:rPr>
        <w:t xml:space="preserve">pupils </w:t>
      </w:r>
      <w:r w:rsidR="00EC1B15" w:rsidRPr="005F5C46">
        <w:rPr>
          <w:rFonts w:eastAsia="Calibri"/>
          <w:lang w:eastAsia="en-GB"/>
        </w:rPr>
        <w:t xml:space="preserve">with </w:t>
      </w:r>
      <w:r w:rsidR="005F5C46" w:rsidRPr="00D27CE7">
        <w:t xml:space="preserve">SEND </w:t>
      </w:r>
      <w:r w:rsidR="00EC1B15" w:rsidRPr="005F5C46">
        <w:rPr>
          <w:rFonts w:eastAsia="Calibri"/>
          <w:lang w:eastAsia="en-GB"/>
        </w:rPr>
        <w:t xml:space="preserve">are part of whole school teaching and learning and </w:t>
      </w:r>
      <w:r w:rsidR="00EC1B15" w:rsidRPr="005F5C46">
        <w:t xml:space="preserve">where reasonably possible, </w:t>
      </w:r>
      <w:r w:rsidR="0030517B">
        <w:t>the curriculum</w:t>
      </w:r>
      <w:r w:rsidR="005F5C46" w:rsidRPr="005F5C46">
        <w:t xml:space="preserve"> is </w:t>
      </w:r>
      <w:r w:rsidR="00EC1B15" w:rsidRPr="005F5C46">
        <w:t>tailored to meet the needs of all learners.</w:t>
      </w:r>
      <w:r w:rsidR="00EC1B15" w:rsidRPr="005F5C46">
        <w:rPr>
          <w:rFonts w:eastAsia="Calibri"/>
          <w:lang w:eastAsia="en-GB"/>
        </w:rPr>
        <w:t xml:space="preserve"> </w:t>
      </w:r>
      <w:r>
        <w:rPr>
          <w:rFonts w:eastAsia="Calibri"/>
          <w:lang w:eastAsia="en-GB"/>
        </w:rPr>
        <w:t xml:space="preserve">All </w:t>
      </w:r>
      <w:r w:rsidR="00363721">
        <w:rPr>
          <w:rFonts w:eastAsia="Calibri"/>
          <w:lang w:eastAsia="en-GB"/>
        </w:rPr>
        <w:t>pupils</w:t>
      </w:r>
      <w:r>
        <w:rPr>
          <w:rFonts w:eastAsia="Calibri"/>
          <w:lang w:eastAsia="en-GB"/>
        </w:rPr>
        <w:t xml:space="preserve"> matter to us and</w:t>
      </w:r>
      <w:r w:rsidR="00EC1B15" w:rsidRPr="005F5C46">
        <w:rPr>
          <w:rFonts w:eastAsia="Calibri"/>
          <w:lang w:eastAsia="en-GB"/>
        </w:rPr>
        <w:t xml:space="preserve"> we celebrate diversity, similarities and personal achievements. Pupils' needs and personal aspirations are nurtured through a varied and flexible curriculum and the </w:t>
      </w:r>
      <w:r w:rsidR="00EC1B15" w:rsidRPr="005F5C46">
        <w:t>individuality of every pupil is valued regardless of gender, ethnicity, social background, religious beliefs, abilities, needs or behaviour.</w:t>
      </w:r>
      <w:r w:rsidR="00EC1B15">
        <w:rPr>
          <w:color w:val="000000" w:themeColor="text1"/>
        </w:rPr>
        <w:t xml:space="preserve"> </w:t>
      </w:r>
    </w:p>
    <w:p w:rsidR="00EC1B15" w:rsidRDefault="00EC1B15" w:rsidP="00EC1B15">
      <w:pPr>
        <w:spacing w:line="276" w:lineRule="auto"/>
        <w:jc w:val="both"/>
        <w:rPr>
          <w:color w:val="000000" w:themeColor="text1"/>
        </w:rPr>
      </w:pPr>
    </w:p>
    <w:p w:rsidR="00EC1B15" w:rsidRPr="005F5C46" w:rsidRDefault="002757C4" w:rsidP="00EC1B15">
      <w:pPr>
        <w:spacing w:line="276" w:lineRule="auto"/>
        <w:jc w:val="both"/>
      </w:pPr>
      <w:r>
        <w:rPr>
          <w:color w:val="000000" w:themeColor="text1"/>
        </w:rPr>
        <w:t xml:space="preserve">The provision for pupils with SEND is one of our strengths and </w:t>
      </w:r>
      <w:r w:rsidR="00D2319D">
        <w:rPr>
          <w:color w:val="000000" w:themeColor="text1"/>
        </w:rPr>
        <w:t xml:space="preserve">the </w:t>
      </w:r>
      <w:r w:rsidR="00F920C9">
        <w:rPr>
          <w:color w:val="000000" w:themeColor="text1"/>
        </w:rPr>
        <w:t>s</w:t>
      </w:r>
      <w:r w:rsidR="00D2319D">
        <w:rPr>
          <w:color w:val="000000" w:themeColor="text1"/>
        </w:rPr>
        <w:t>chool</w:t>
      </w:r>
      <w:r>
        <w:t xml:space="preserve"> </w:t>
      </w:r>
      <w:r w:rsidR="00D2319D">
        <w:t>is</w:t>
      </w:r>
      <w:r>
        <w:t xml:space="preserve"> </w:t>
      </w:r>
      <w:r w:rsidRPr="006C0C91">
        <w:t xml:space="preserve">well-respected within the local community for supporting </w:t>
      </w:r>
      <w:r>
        <w:t xml:space="preserve">such pupils. </w:t>
      </w:r>
      <w:proofErr w:type="gramStart"/>
      <w:r w:rsidR="00EC1B15">
        <w:rPr>
          <w:color w:val="000000" w:themeColor="text1"/>
        </w:rPr>
        <w:t>Staff plan</w:t>
      </w:r>
      <w:proofErr w:type="gramEnd"/>
      <w:r w:rsidR="00EC1B15">
        <w:rPr>
          <w:color w:val="000000" w:themeColor="text1"/>
        </w:rPr>
        <w:t xml:space="preserve"> for high-quality teaching and learning which is underpinned by the graduated approach</w:t>
      </w:r>
      <w:r w:rsidR="00D2319D">
        <w:rPr>
          <w:color w:val="000000" w:themeColor="text1"/>
        </w:rPr>
        <w:t>.</w:t>
      </w:r>
      <w:r w:rsidR="00751171">
        <w:rPr>
          <w:rStyle w:val="FootnoteReference"/>
          <w:color w:val="000000" w:themeColor="text1"/>
        </w:rPr>
        <w:footnoteReference w:id="1"/>
      </w:r>
      <w:r w:rsidR="00EC1B15">
        <w:rPr>
          <w:color w:val="000000" w:themeColor="text1"/>
        </w:rPr>
        <w:t xml:space="preserve"> Our curriculum </w:t>
      </w:r>
      <w:r w:rsidR="00EC1B15" w:rsidRPr="00D27CE7">
        <w:rPr>
          <w:rFonts w:eastAsia="Calibri"/>
        </w:rPr>
        <w:t xml:space="preserve">allows pupils to develop skills, knowledge and understanding with a mind-set that encourages creative thinking and </w:t>
      </w:r>
      <w:r w:rsidR="00EC1B15" w:rsidRPr="005F5C46">
        <w:rPr>
          <w:rFonts w:eastAsia="Calibri"/>
        </w:rPr>
        <w:t xml:space="preserve">the ability to </w:t>
      </w:r>
      <w:r w:rsidR="00EC1B15" w:rsidRPr="005F5C46">
        <w:t xml:space="preserve">reason and problem-solve and so </w:t>
      </w:r>
      <w:r w:rsidR="00EC1B15" w:rsidRPr="005F5C46">
        <w:rPr>
          <w:rFonts w:eastAsia="Calibri"/>
        </w:rPr>
        <w:t>become</w:t>
      </w:r>
      <w:r w:rsidR="00EC1B15" w:rsidRPr="005F5C46">
        <w:t xml:space="preserve"> resilient learners. </w:t>
      </w:r>
      <w:r w:rsidR="0079119C">
        <w:t>Our</w:t>
      </w:r>
      <w:r w:rsidR="00EC1B15" w:rsidRPr="005F5C46">
        <w:t xml:space="preserve"> pupils with SEND make good progress. </w:t>
      </w:r>
    </w:p>
    <w:p w:rsidR="00EC1B15" w:rsidRPr="005F5C46" w:rsidRDefault="00EC1B15" w:rsidP="00907315">
      <w:pPr>
        <w:spacing w:line="276" w:lineRule="auto"/>
      </w:pPr>
    </w:p>
    <w:p w:rsidR="00EC1B15" w:rsidRPr="005F5C46" w:rsidRDefault="00EC1B15" w:rsidP="00EC1B15">
      <w:pPr>
        <w:spacing w:line="276" w:lineRule="auto"/>
        <w:jc w:val="both"/>
        <w:rPr>
          <w:rFonts w:eastAsia="Calibri"/>
          <w:lang w:eastAsia="en-GB"/>
        </w:rPr>
      </w:pPr>
      <w:r w:rsidRPr="005F5C46">
        <w:rPr>
          <w:rFonts w:eastAsia="Calibri"/>
        </w:rPr>
        <w:t>Adhering to the</w:t>
      </w:r>
      <w:r w:rsidRPr="005F5C46">
        <w:rPr>
          <w:rFonts w:eastAsia="Calibri"/>
          <w:i/>
          <w:iCs/>
          <w:lang w:eastAsia="en-GB"/>
        </w:rPr>
        <w:t xml:space="preserve"> Code of Practice (2015)</w:t>
      </w:r>
      <w:r w:rsidRPr="005F5C46">
        <w:rPr>
          <w:rFonts w:eastAsia="Calibri"/>
        </w:rPr>
        <w:t xml:space="preserve">, </w:t>
      </w:r>
      <w:r w:rsidR="00AD556F">
        <w:rPr>
          <w:rFonts w:eastAsia="Calibri"/>
        </w:rPr>
        <w:t>we</w:t>
      </w:r>
      <w:r w:rsidRPr="005F5C46">
        <w:rPr>
          <w:rFonts w:eastAsia="Calibri"/>
        </w:rPr>
        <w:t xml:space="preserve"> make reasonable adjustments, providing pupils with the support they need to ensure </w:t>
      </w:r>
      <w:r w:rsidR="005350F4" w:rsidRPr="005F5C46">
        <w:rPr>
          <w:rFonts w:eastAsia="Calibri"/>
        </w:rPr>
        <w:t xml:space="preserve">they </w:t>
      </w:r>
      <w:r w:rsidRPr="005F5C46">
        <w:rPr>
          <w:rFonts w:eastAsia="Calibri"/>
          <w:lang w:eastAsia="en-GB"/>
        </w:rPr>
        <w:t xml:space="preserve">can work alongside those who do not have SEND. All pupils have access to </w:t>
      </w:r>
      <w:r w:rsidRPr="005F5C46">
        <w:t xml:space="preserve">a </w:t>
      </w:r>
      <w:r w:rsidRPr="005F5C46">
        <w:rPr>
          <w:rFonts w:eastAsia="Calibri"/>
          <w:lang w:eastAsia="en-GB"/>
        </w:rPr>
        <w:t xml:space="preserve">seven-year (eight-year for those attending nursery) aspirational curriculum where knowledge and skills are linked to </w:t>
      </w:r>
      <w:r w:rsidRPr="005F5C46">
        <w:t xml:space="preserve">ensure </w:t>
      </w:r>
      <w:r w:rsidR="005350F4" w:rsidRPr="005F5C46">
        <w:t xml:space="preserve">that </w:t>
      </w:r>
      <w:r w:rsidRPr="005F5C46">
        <w:t xml:space="preserve">every pupil makes progress </w:t>
      </w:r>
      <w:r w:rsidRPr="005F5C46">
        <w:rPr>
          <w:rFonts w:eastAsia="Calibri"/>
        </w:rPr>
        <w:t>from their starting point and that progress is maintained</w:t>
      </w:r>
      <w:r w:rsidRPr="005F5C46">
        <w:rPr>
          <w:rFonts w:eastAsia="Calibri"/>
          <w:lang w:eastAsia="en-GB"/>
        </w:rPr>
        <w:t>.</w:t>
      </w:r>
      <w:r w:rsidR="005F5C46">
        <w:rPr>
          <w:rFonts w:eastAsia="Calibri"/>
          <w:lang w:eastAsia="en-GB"/>
        </w:rPr>
        <w:t xml:space="preserve"> </w:t>
      </w:r>
      <w:r w:rsidRPr="00D27CE7">
        <w:rPr>
          <w:rFonts w:eastAsia="Calibri"/>
          <w:lang w:eastAsia="en-GB"/>
        </w:rPr>
        <w:t xml:space="preserve">Our overarching aim is to make a positive difference and ensure all </w:t>
      </w:r>
      <w:r w:rsidR="00363721">
        <w:rPr>
          <w:rFonts w:eastAsia="Calibri"/>
          <w:lang w:eastAsia="en-GB"/>
        </w:rPr>
        <w:t>pupils</w:t>
      </w:r>
      <w:r w:rsidRPr="00D27CE7">
        <w:rPr>
          <w:rFonts w:eastAsia="Calibri"/>
          <w:lang w:eastAsia="en-GB"/>
        </w:rPr>
        <w:t xml:space="preserve"> feel secure and happy to </w:t>
      </w:r>
      <w:r>
        <w:rPr>
          <w:rFonts w:eastAsia="Calibri"/>
          <w:lang w:eastAsia="en-GB"/>
        </w:rPr>
        <w:t>allow</w:t>
      </w:r>
      <w:r w:rsidRPr="00D27CE7">
        <w:rPr>
          <w:rFonts w:eastAsia="Calibri"/>
          <w:lang w:eastAsia="en-GB"/>
        </w:rPr>
        <w:t xml:space="preserve"> them to </w:t>
      </w:r>
      <w:r w:rsidRPr="00D27CE7">
        <w:t xml:space="preserve">make a positive difference </w:t>
      </w:r>
      <w:r w:rsidR="005350F4">
        <w:t>and</w:t>
      </w:r>
      <w:r w:rsidRPr="00D27CE7">
        <w:t xml:space="preserve"> enable everyone to fulfil their personal goals. </w:t>
      </w:r>
    </w:p>
    <w:p w:rsidR="00EC1B15" w:rsidRDefault="00EC1B15" w:rsidP="00EC1B15">
      <w:pPr>
        <w:spacing w:line="276" w:lineRule="auto"/>
        <w:jc w:val="both"/>
        <w:rPr>
          <w:rFonts w:eastAsia="Calibri"/>
          <w:u w:val="single"/>
          <w:lang w:eastAsia="en-GB"/>
        </w:rPr>
      </w:pPr>
    </w:p>
    <w:p w:rsidR="003E62F4" w:rsidRPr="006C0C91" w:rsidRDefault="003E62F4" w:rsidP="003E62F4">
      <w:pPr>
        <w:spacing w:line="276" w:lineRule="auto"/>
        <w:jc w:val="both"/>
      </w:pPr>
      <w:r w:rsidRPr="006C0C91">
        <w:t xml:space="preserve">Every pupil with </w:t>
      </w:r>
      <w:r>
        <w:t>SEND</w:t>
      </w:r>
      <w:r w:rsidRPr="006C0C91">
        <w:t xml:space="preserve"> has an entitlement to fulfil their potential. This is achieved by ensuring the well</w:t>
      </w:r>
      <w:r>
        <w:t>-</w:t>
      </w:r>
      <w:r w:rsidRPr="006C0C91">
        <w:t>being of all pupils so they are able to access the curriculum and learn within an environment which is sympa</w:t>
      </w:r>
      <w:r>
        <w:t xml:space="preserve">thetic to their learning needs. </w:t>
      </w:r>
      <w:r w:rsidRPr="00533199">
        <w:rPr>
          <w:rFonts w:eastAsia="Calibri"/>
        </w:rPr>
        <w:t>Our aim is that all pupils achieve age-related expected standards. Some pupils will exceed these standards and some will need additional support to reach their potential.</w:t>
      </w:r>
      <w:r w:rsidRPr="006C0C91">
        <w:t xml:space="preserve"> We have high</w:t>
      </w:r>
      <w:r>
        <w:t xml:space="preserve"> </w:t>
      </w:r>
      <w:r w:rsidRPr="006C0C91">
        <w:t>expectations</w:t>
      </w:r>
      <w:r>
        <w:t xml:space="preserve"> </w:t>
      </w:r>
      <w:r w:rsidRPr="006C0C91">
        <w:t xml:space="preserve">for all pupils including those </w:t>
      </w:r>
      <w:r>
        <w:t xml:space="preserve">with an identified special need, and we set ambitious, personalised targets.  </w:t>
      </w:r>
    </w:p>
    <w:p w:rsidR="003E62F4" w:rsidRPr="00533199" w:rsidRDefault="003E62F4" w:rsidP="003E62F4">
      <w:pPr>
        <w:spacing w:line="276" w:lineRule="auto"/>
        <w:jc w:val="both"/>
        <w:rPr>
          <w:rFonts w:eastAsia="Calibri"/>
          <w:b/>
          <w:highlight w:val="yellow"/>
        </w:rPr>
      </w:pPr>
    </w:p>
    <w:p w:rsidR="003E62F4" w:rsidRDefault="003E62F4" w:rsidP="003E62F4">
      <w:pPr>
        <w:spacing w:line="276" w:lineRule="auto"/>
        <w:jc w:val="both"/>
        <w:rPr>
          <w:rFonts w:eastAsia="Calibri"/>
        </w:rPr>
      </w:pPr>
      <w:r w:rsidRPr="00533199">
        <w:rPr>
          <w:rFonts w:eastAsia="Calibri"/>
        </w:rPr>
        <w:t>Pupils with SEND are encouraged to participate fully in school life</w:t>
      </w:r>
      <w:r w:rsidR="0039771E">
        <w:rPr>
          <w:rFonts w:eastAsia="Calibri"/>
        </w:rPr>
        <w:t xml:space="preserve"> including the </w:t>
      </w:r>
      <w:r w:rsidR="00751171">
        <w:rPr>
          <w:rFonts w:eastAsia="Calibri"/>
        </w:rPr>
        <w:t>curriculum</w:t>
      </w:r>
      <w:r w:rsidR="0039771E">
        <w:rPr>
          <w:rFonts w:eastAsia="Calibri"/>
        </w:rPr>
        <w:t>, break and lunch times and assemblies</w:t>
      </w:r>
      <w:r w:rsidRPr="00533199">
        <w:rPr>
          <w:rFonts w:eastAsia="Calibri"/>
        </w:rPr>
        <w:t xml:space="preserve">. They are </w:t>
      </w:r>
      <w:r w:rsidR="0039771E">
        <w:rPr>
          <w:rFonts w:eastAsia="Calibri"/>
        </w:rPr>
        <w:t xml:space="preserve">also </w:t>
      </w:r>
      <w:r w:rsidRPr="00533199">
        <w:rPr>
          <w:rFonts w:eastAsia="Calibri"/>
        </w:rPr>
        <w:t xml:space="preserve">encouraged to attend breakfast club, participate in school visits and/or </w:t>
      </w:r>
      <w:r>
        <w:rPr>
          <w:rFonts w:eastAsia="Calibri"/>
        </w:rPr>
        <w:t xml:space="preserve">the Year 6 </w:t>
      </w:r>
      <w:r w:rsidRPr="00533199">
        <w:rPr>
          <w:rFonts w:eastAsia="Calibri"/>
        </w:rPr>
        <w:t>residential visit</w:t>
      </w:r>
      <w:r>
        <w:rPr>
          <w:rFonts w:eastAsia="Calibri"/>
        </w:rPr>
        <w:t xml:space="preserve">. </w:t>
      </w:r>
      <w:r w:rsidRPr="00533199">
        <w:rPr>
          <w:rFonts w:eastAsia="Calibri"/>
        </w:rPr>
        <w:t>We actively</w:t>
      </w:r>
      <w:r>
        <w:rPr>
          <w:rFonts w:eastAsia="Calibri"/>
        </w:rPr>
        <w:t xml:space="preserve"> promote participation in extra-</w:t>
      </w:r>
      <w:r w:rsidRPr="00533199">
        <w:rPr>
          <w:rFonts w:eastAsia="Calibri"/>
        </w:rPr>
        <w:t>curricular activities and, with reasonable adjustments, enable pupils with additional needs to participate fully in school life.</w:t>
      </w:r>
    </w:p>
    <w:p w:rsidR="004A1D9C" w:rsidRPr="00533199" w:rsidRDefault="004A1D9C" w:rsidP="003E62F4">
      <w:pPr>
        <w:spacing w:line="276" w:lineRule="auto"/>
        <w:jc w:val="both"/>
        <w:rPr>
          <w:rFonts w:eastAsia="Calibri"/>
        </w:rPr>
      </w:pPr>
    </w:p>
    <w:p w:rsidR="00741FFB" w:rsidRPr="00EC1B15" w:rsidRDefault="00741FFB" w:rsidP="00741FFB">
      <w:pPr>
        <w:pStyle w:val="Default"/>
        <w:spacing w:line="276" w:lineRule="auto"/>
        <w:rPr>
          <w:rFonts w:ascii="Times New Roman" w:eastAsia="Calibri" w:hAnsi="Times New Roman" w:cs="Times New Roman"/>
        </w:rPr>
      </w:pPr>
      <w:r w:rsidRPr="00EC1B15">
        <w:rPr>
          <w:rFonts w:ascii="Times New Roman" w:eastAsia="Calibri" w:hAnsi="Times New Roman" w:cs="Times New Roman"/>
        </w:rPr>
        <w:t xml:space="preserve">The </w:t>
      </w:r>
      <w:r w:rsidRPr="00EC1B15">
        <w:rPr>
          <w:rFonts w:ascii="Times New Roman" w:eastAsia="Calibri" w:hAnsi="Times New Roman" w:cs="Times New Roman"/>
          <w:i/>
        </w:rPr>
        <w:t>Accessibility Plan</w:t>
      </w:r>
      <w:r w:rsidRPr="00EC1B15">
        <w:rPr>
          <w:rFonts w:ascii="Times New Roman" w:eastAsia="Calibri" w:hAnsi="Times New Roman" w:cs="Times New Roman"/>
        </w:rPr>
        <w:t xml:space="preserve"> describes how Northburn has regard for</w:t>
      </w:r>
      <w:r>
        <w:rPr>
          <w:rFonts w:ascii="Times New Roman" w:eastAsia="Calibri" w:hAnsi="Times New Roman" w:cs="Times New Roman"/>
        </w:rPr>
        <w:t>,</w:t>
      </w:r>
      <w:r w:rsidRPr="00EC1B15">
        <w:rPr>
          <w:rFonts w:ascii="Times New Roman" w:eastAsia="Calibri" w:hAnsi="Times New Roman" w:cs="Times New Roman"/>
        </w:rPr>
        <w:t xml:space="preserve"> and implements</w:t>
      </w:r>
      <w:r w:rsidR="0030517B">
        <w:rPr>
          <w:rFonts w:ascii="Times New Roman" w:eastAsia="Calibri" w:hAnsi="Times New Roman" w:cs="Times New Roman"/>
        </w:rPr>
        <w:t>,</w:t>
      </w:r>
      <w:r w:rsidRPr="00EC1B15">
        <w:rPr>
          <w:rFonts w:ascii="Times New Roman" w:eastAsia="Calibri" w:hAnsi="Times New Roman" w:cs="Times New Roman"/>
        </w:rPr>
        <w:t xml:space="preserve"> accessibility for disabled pupils in three areas:</w:t>
      </w:r>
    </w:p>
    <w:p w:rsidR="00741FFB" w:rsidRPr="00EC1B15" w:rsidRDefault="00741FFB" w:rsidP="00741FFB">
      <w:pPr>
        <w:pStyle w:val="Default"/>
        <w:numPr>
          <w:ilvl w:val="0"/>
          <w:numId w:val="22"/>
        </w:numPr>
        <w:tabs>
          <w:tab w:val="left" w:pos="234"/>
        </w:tabs>
        <w:spacing w:line="276" w:lineRule="auto"/>
        <w:ind w:left="376" w:hanging="376"/>
        <w:rPr>
          <w:rFonts w:ascii="Times New Roman" w:eastAsia="Calibri" w:hAnsi="Times New Roman" w:cs="Times New Roman"/>
        </w:rPr>
      </w:pPr>
      <w:r w:rsidRPr="00EC1B15">
        <w:rPr>
          <w:rFonts w:ascii="Times New Roman" w:eastAsia="Calibri" w:hAnsi="Times New Roman" w:cs="Times New Roman"/>
        </w:rPr>
        <w:t xml:space="preserve">increasing the extent to which disabled pupils can participate in the school curriculum (including extra-curricular activities, </w:t>
      </w:r>
      <w:r w:rsidRPr="00EC1B15">
        <w:rPr>
          <w:rFonts w:ascii="Times New Roman" w:hAnsi="Times New Roman" w:cs="Times New Roman"/>
        </w:rPr>
        <w:t>appropriate support provided by the school if needed</w:t>
      </w:r>
      <w:r w:rsidRPr="00EC1B15">
        <w:rPr>
          <w:rFonts w:ascii="Times New Roman" w:eastAsia="Calibri" w:hAnsi="Times New Roman" w:cs="Times New Roman"/>
        </w:rPr>
        <w:t>);</w:t>
      </w:r>
    </w:p>
    <w:p w:rsidR="00741FFB" w:rsidRPr="00EC1B15" w:rsidRDefault="00741FFB" w:rsidP="00741FFB">
      <w:pPr>
        <w:pStyle w:val="Default"/>
        <w:numPr>
          <w:ilvl w:val="0"/>
          <w:numId w:val="22"/>
        </w:numPr>
        <w:tabs>
          <w:tab w:val="left" w:pos="234"/>
        </w:tabs>
        <w:spacing w:line="276" w:lineRule="auto"/>
        <w:ind w:left="376" w:hanging="376"/>
        <w:rPr>
          <w:rFonts w:ascii="Times New Roman" w:eastAsia="Calibri" w:hAnsi="Times New Roman" w:cs="Times New Roman"/>
        </w:rPr>
      </w:pPr>
      <w:r w:rsidRPr="00EC1B15">
        <w:rPr>
          <w:rFonts w:ascii="Times New Roman" w:eastAsia="Calibri" w:hAnsi="Times New Roman" w:cs="Times New Roman"/>
        </w:rPr>
        <w:t>improving the environment in which disabled pupils can</w:t>
      </w:r>
      <w:r w:rsidRPr="00EC1B15">
        <w:rPr>
          <w:rFonts w:ascii="Times New Roman" w:hAnsi="Times New Roman" w:cs="Times New Roman"/>
        </w:rPr>
        <w:t xml:space="preserve"> take advantage of education and associated services provided; and</w:t>
      </w:r>
    </w:p>
    <w:p w:rsidR="00741FFB" w:rsidRPr="00EC1B15" w:rsidRDefault="00741FFB" w:rsidP="00741FFB">
      <w:pPr>
        <w:pStyle w:val="Default"/>
        <w:numPr>
          <w:ilvl w:val="0"/>
          <w:numId w:val="22"/>
        </w:numPr>
        <w:tabs>
          <w:tab w:val="left" w:pos="234"/>
        </w:tabs>
        <w:spacing w:line="276" w:lineRule="auto"/>
        <w:ind w:left="376" w:hanging="376"/>
        <w:rPr>
          <w:rFonts w:ascii="Times New Roman" w:eastAsia="Calibri" w:hAnsi="Times New Roman" w:cs="Times New Roman"/>
        </w:rPr>
      </w:pPr>
      <w:proofErr w:type="gramStart"/>
      <w:r w:rsidRPr="00EC1B15">
        <w:rPr>
          <w:rFonts w:ascii="Times New Roman" w:eastAsia="Calibri" w:hAnsi="Times New Roman" w:cs="Times New Roman"/>
        </w:rPr>
        <w:t>improving</w:t>
      </w:r>
      <w:proofErr w:type="gramEnd"/>
      <w:r w:rsidRPr="00EC1B15">
        <w:rPr>
          <w:rFonts w:ascii="Times New Roman" w:eastAsia="Calibri" w:hAnsi="Times New Roman" w:cs="Times New Roman"/>
        </w:rPr>
        <w:t xml:space="preserve"> the accessibility of information to disab</w:t>
      </w:r>
      <w:r w:rsidR="002445B9">
        <w:rPr>
          <w:rFonts w:ascii="Times New Roman" w:eastAsia="Calibri" w:hAnsi="Times New Roman" w:cs="Times New Roman"/>
        </w:rPr>
        <w:t>led pupils, parents and carers -</w:t>
      </w:r>
      <w:r w:rsidRPr="00EC1B15">
        <w:rPr>
          <w:rFonts w:ascii="Times New Roman" w:eastAsia="Calibri" w:hAnsi="Times New Roman" w:cs="Times New Roman"/>
        </w:rPr>
        <w:t xml:space="preserve"> working together to benefit your child. </w:t>
      </w:r>
    </w:p>
    <w:p w:rsidR="00907315" w:rsidRDefault="00741FFB" w:rsidP="007D0540">
      <w:pPr>
        <w:spacing w:line="276" w:lineRule="auto"/>
        <w:jc w:val="both"/>
        <w:rPr>
          <w:rFonts w:eastAsia="Calibri"/>
        </w:rPr>
      </w:pPr>
      <w:r w:rsidRPr="00EC1B15">
        <w:t xml:space="preserve">The </w:t>
      </w:r>
      <w:r>
        <w:t>s</w:t>
      </w:r>
      <w:r w:rsidRPr="00EC1B15">
        <w:t>chool building is accessible to pupils with a physical disability and we ensure equipment /resources are accessible to a</w:t>
      </w:r>
      <w:r>
        <w:t>ll pupils</w:t>
      </w:r>
      <w:r w:rsidRPr="00EC1B15">
        <w:t xml:space="preserve"> regardless of needs.</w:t>
      </w:r>
      <w:r w:rsidR="00732A7E">
        <w:t xml:space="preserve"> You can find our </w:t>
      </w:r>
      <w:r w:rsidR="00732A7E" w:rsidRPr="00732A7E">
        <w:rPr>
          <w:i/>
        </w:rPr>
        <w:t>Accessibility Plan</w:t>
      </w:r>
      <w:r w:rsidR="00732A7E">
        <w:t xml:space="preserve"> </w:t>
      </w:r>
      <w:hyperlink r:id="rId13" w:history="1">
        <w:r w:rsidR="00732A7E" w:rsidRPr="00732A7E">
          <w:rPr>
            <w:rStyle w:val="Hyperlink"/>
          </w:rPr>
          <w:t>here</w:t>
        </w:r>
      </w:hyperlink>
      <w:r w:rsidR="00732A7E">
        <w:rPr>
          <w:rFonts w:eastAsia="Calibri"/>
          <w:iCs/>
        </w:rPr>
        <w:t xml:space="preserve">. </w:t>
      </w:r>
      <w:r w:rsidR="007D0540" w:rsidRPr="00EC1B15">
        <w:rPr>
          <w:rFonts w:eastAsia="Calibri"/>
        </w:rPr>
        <w:t>It also provides an overview of Northburn</w:t>
      </w:r>
      <w:r w:rsidR="007D0540">
        <w:rPr>
          <w:rFonts w:eastAsia="Calibri"/>
        </w:rPr>
        <w:t>'</w:t>
      </w:r>
      <w:r w:rsidR="007D0540" w:rsidRPr="00EC1B15">
        <w:rPr>
          <w:rFonts w:eastAsia="Calibri"/>
        </w:rPr>
        <w:t>s equality information and objectives.</w:t>
      </w:r>
    </w:p>
    <w:p w:rsidR="00E01092" w:rsidRDefault="00E01092" w:rsidP="009B2246">
      <w:pPr>
        <w:spacing w:line="276" w:lineRule="auto"/>
        <w:jc w:val="both"/>
      </w:pPr>
    </w:p>
    <w:p w:rsidR="00042A1B" w:rsidRDefault="00E01092" w:rsidP="009B2246">
      <w:pPr>
        <w:spacing w:line="276" w:lineRule="auto"/>
        <w:jc w:val="both"/>
      </w:pPr>
      <w:r>
        <w:t>Currently, p</w:t>
      </w:r>
      <w:r w:rsidR="00042A1B">
        <w:t xml:space="preserve">rovision and support for pupils with SEND exists across school with differing provision being made </w:t>
      </w:r>
      <w:r w:rsidR="00A534D8">
        <w:t>for</w:t>
      </w:r>
      <w:r w:rsidR="00042A1B">
        <w:t xml:space="preserve">: </w:t>
      </w:r>
    </w:p>
    <w:p w:rsidR="00042A1B" w:rsidRDefault="00042A1B" w:rsidP="0030517B">
      <w:pPr>
        <w:pStyle w:val="ListParagraph"/>
        <w:numPr>
          <w:ilvl w:val="0"/>
          <w:numId w:val="22"/>
        </w:numPr>
        <w:tabs>
          <w:tab w:val="left" w:pos="720"/>
        </w:tabs>
      </w:pPr>
      <w:r>
        <w:t>A</w:t>
      </w:r>
      <w:r w:rsidR="00717974">
        <w:t>utistic Spectrum Disorder (ASD)</w:t>
      </w:r>
      <w:r w:rsidR="00542EF9">
        <w:t>,</w:t>
      </w:r>
    </w:p>
    <w:p w:rsidR="00042A1B" w:rsidRDefault="00042A1B" w:rsidP="0030517B">
      <w:pPr>
        <w:pStyle w:val="ListParagraph"/>
        <w:numPr>
          <w:ilvl w:val="0"/>
          <w:numId w:val="22"/>
        </w:numPr>
        <w:tabs>
          <w:tab w:val="left" w:pos="720"/>
        </w:tabs>
      </w:pPr>
      <w:r>
        <w:t>Specific Learning Difficulties (SLD) such as dyslexia</w:t>
      </w:r>
      <w:r w:rsidR="00542EF9">
        <w:t>,</w:t>
      </w:r>
      <w:r>
        <w:t xml:space="preserve"> </w:t>
      </w:r>
    </w:p>
    <w:p w:rsidR="00042A1B" w:rsidRDefault="00042A1B" w:rsidP="0030517B">
      <w:pPr>
        <w:pStyle w:val="ListParagraph"/>
        <w:numPr>
          <w:ilvl w:val="0"/>
          <w:numId w:val="22"/>
        </w:numPr>
        <w:tabs>
          <w:tab w:val="left" w:pos="720"/>
        </w:tabs>
      </w:pPr>
      <w:r>
        <w:t>Moderate Learning Difficulties (MLD)</w:t>
      </w:r>
      <w:r w:rsidR="00542EF9">
        <w:t>,</w:t>
      </w:r>
      <w:r>
        <w:t xml:space="preserve"> </w:t>
      </w:r>
    </w:p>
    <w:p w:rsidR="00042A1B" w:rsidRDefault="00042A1B" w:rsidP="0030517B">
      <w:pPr>
        <w:pStyle w:val="ListParagraph"/>
        <w:numPr>
          <w:ilvl w:val="0"/>
          <w:numId w:val="22"/>
        </w:numPr>
        <w:tabs>
          <w:tab w:val="left" w:pos="720"/>
        </w:tabs>
      </w:pPr>
      <w:r>
        <w:t>Social, Emotional and Mental Health issues (SEMH)</w:t>
      </w:r>
      <w:r w:rsidR="00542EF9">
        <w:t>,</w:t>
      </w:r>
      <w:r>
        <w:t xml:space="preserve"> </w:t>
      </w:r>
    </w:p>
    <w:p w:rsidR="00042A1B" w:rsidRDefault="00042A1B" w:rsidP="0030517B">
      <w:pPr>
        <w:pStyle w:val="ListParagraph"/>
        <w:numPr>
          <w:ilvl w:val="0"/>
          <w:numId w:val="22"/>
        </w:numPr>
        <w:tabs>
          <w:tab w:val="left" w:pos="720"/>
        </w:tabs>
      </w:pPr>
      <w:r>
        <w:t>Speech Language and Communication Needs (SLCN)</w:t>
      </w:r>
      <w:r w:rsidR="00542EF9">
        <w:t>,</w:t>
      </w:r>
      <w:r>
        <w:t xml:space="preserve"> </w:t>
      </w:r>
      <w:r w:rsidR="00542EF9">
        <w:t>and</w:t>
      </w:r>
    </w:p>
    <w:p w:rsidR="00042A1B" w:rsidRDefault="00042A1B" w:rsidP="0030517B">
      <w:pPr>
        <w:pStyle w:val="ListParagraph"/>
        <w:numPr>
          <w:ilvl w:val="0"/>
          <w:numId w:val="22"/>
        </w:numPr>
        <w:tabs>
          <w:tab w:val="left" w:pos="720"/>
        </w:tabs>
        <w:spacing w:line="276" w:lineRule="auto"/>
      </w:pPr>
      <w:r>
        <w:t>Visual Impairment (VI)</w:t>
      </w:r>
      <w:r w:rsidR="00717974">
        <w:t>.</w:t>
      </w:r>
    </w:p>
    <w:p w:rsidR="002A1E2E" w:rsidRDefault="002A1E2E" w:rsidP="00042A1B">
      <w:pPr>
        <w:spacing w:line="276" w:lineRule="auto"/>
        <w:jc w:val="both"/>
        <w:rPr>
          <w:rFonts w:eastAsia="Calibri"/>
          <w:b/>
          <w:u w:val="single"/>
          <w:lang w:eastAsia="en-GB"/>
        </w:rPr>
      </w:pPr>
    </w:p>
    <w:p w:rsidR="00042A1B" w:rsidRDefault="00571DE7" w:rsidP="00042A1B">
      <w:pPr>
        <w:spacing w:line="276" w:lineRule="auto"/>
        <w:jc w:val="both"/>
        <w:rPr>
          <w:rFonts w:eastAsia="Calibri"/>
        </w:rPr>
      </w:pPr>
      <w:r>
        <w:rPr>
          <w:rFonts w:eastAsia="Calibri"/>
        </w:rPr>
        <w:t xml:space="preserve">About </w:t>
      </w:r>
      <w:r w:rsidR="00042A1B">
        <w:rPr>
          <w:rFonts w:eastAsia="Calibri"/>
        </w:rPr>
        <w:t>5</w:t>
      </w:r>
      <w:r>
        <w:rPr>
          <w:rFonts w:eastAsia="Calibri"/>
        </w:rPr>
        <w:t>% of our pupils</w:t>
      </w:r>
      <w:r w:rsidR="00042A1B" w:rsidRPr="00533199">
        <w:rPr>
          <w:rFonts w:eastAsia="Calibri"/>
        </w:rPr>
        <w:t xml:space="preserve"> are </w:t>
      </w:r>
      <w:r w:rsidR="00042A1B">
        <w:rPr>
          <w:rFonts w:eastAsia="Calibri"/>
        </w:rPr>
        <w:t xml:space="preserve">currently </w:t>
      </w:r>
      <w:r w:rsidR="00042A1B" w:rsidRPr="00533199">
        <w:rPr>
          <w:rFonts w:eastAsia="Calibri"/>
        </w:rPr>
        <w:t xml:space="preserve">on the SEND register. </w:t>
      </w:r>
      <w:r w:rsidR="009B43D2">
        <w:rPr>
          <w:rFonts w:eastAsia="Calibri"/>
        </w:rPr>
        <w:t>S</w:t>
      </w:r>
      <w:r w:rsidR="00042A1B" w:rsidRPr="00533199">
        <w:rPr>
          <w:rFonts w:eastAsia="Calibri"/>
        </w:rPr>
        <w:t>ome will remain on this register thr</w:t>
      </w:r>
      <w:r w:rsidR="009B43D2">
        <w:rPr>
          <w:rFonts w:eastAsia="Calibri"/>
        </w:rPr>
        <w:t>oughout their time at Northburn but</w:t>
      </w:r>
      <w:r w:rsidR="00042A1B" w:rsidRPr="00533199">
        <w:rPr>
          <w:rFonts w:eastAsia="Calibri"/>
        </w:rPr>
        <w:t xml:space="preserve"> many make good progress and are on the register only for a limited time. </w:t>
      </w:r>
      <w:r w:rsidR="00042A1B">
        <w:rPr>
          <w:rFonts w:eastAsia="Calibri"/>
        </w:rPr>
        <w:t xml:space="preserve">Some </w:t>
      </w:r>
      <w:r w:rsidR="009B2246">
        <w:rPr>
          <w:rFonts w:eastAsia="Calibri"/>
        </w:rPr>
        <w:t>pupils</w:t>
      </w:r>
      <w:r w:rsidR="00042A1B">
        <w:rPr>
          <w:rFonts w:eastAsia="Calibri"/>
        </w:rPr>
        <w:t xml:space="preserve"> may receive additional support and intervention but are not placed on the SEND register.</w:t>
      </w:r>
      <w:r w:rsidR="007609CD">
        <w:rPr>
          <w:rFonts w:eastAsia="Calibri"/>
        </w:rPr>
        <w:t xml:space="preserve"> </w:t>
      </w:r>
      <w:r w:rsidR="00042A1B" w:rsidRPr="00B211D8">
        <w:rPr>
          <w:rFonts w:eastAsia="Calibri"/>
        </w:rPr>
        <w:t>Currently</w:t>
      </w:r>
      <w:r w:rsidR="00DD389A" w:rsidRPr="00DD389A">
        <w:rPr>
          <w:rFonts w:eastAsia="Calibri"/>
        </w:rPr>
        <w:t xml:space="preserve"> </w:t>
      </w:r>
      <w:r w:rsidR="00DD389A" w:rsidRPr="00533199">
        <w:rPr>
          <w:rFonts w:eastAsia="Calibri"/>
        </w:rPr>
        <w:t>on the SEND register</w:t>
      </w:r>
      <w:r w:rsidR="007609CD">
        <w:rPr>
          <w:rFonts w:eastAsia="Calibri"/>
        </w:rPr>
        <w:t>,</w:t>
      </w:r>
      <w:r w:rsidR="00042A1B" w:rsidRPr="00B211D8">
        <w:rPr>
          <w:rFonts w:eastAsia="Calibri"/>
        </w:rPr>
        <w:t xml:space="preserve"> </w:t>
      </w:r>
      <w:r w:rsidR="00042A1B">
        <w:rPr>
          <w:rFonts w:eastAsia="Calibri"/>
        </w:rPr>
        <w:t>65</w:t>
      </w:r>
      <w:r w:rsidR="00042A1B" w:rsidRPr="001134ED">
        <w:rPr>
          <w:rFonts w:eastAsia="Calibri"/>
        </w:rPr>
        <w:t>%</w:t>
      </w:r>
      <w:r w:rsidR="00042A1B" w:rsidRPr="00B211D8">
        <w:rPr>
          <w:rFonts w:eastAsia="Calibri"/>
        </w:rPr>
        <w:t xml:space="preserve"> have difficulties with </w:t>
      </w:r>
      <w:r w:rsidR="00042A1B" w:rsidRPr="00911F4B">
        <w:rPr>
          <w:rFonts w:eastAsia="Calibri"/>
          <w:u w:val="single"/>
        </w:rPr>
        <w:t>communication and interaction</w:t>
      </w:r>
      <w:r w:rsidR="00042A1B" w:rsidRPr="009B2246">
        <w:rPr>
          <w:rFonts w:eastAsia="Calibri"/>
        </w:rPr>
        <w:t xml:space="preserve">, </w:t>
      </w:r>
      <w:r w:rsidR="00042A1B" w:rsidRPr="00911F4B">
        <w:rPr>
          <w:rFonts w:eastAsia="Calibri"/>
        </w:rPr>
        <w:t xml:space="preserve">with </w:t>
      </w:r>
      <w:r w:rsidR="00042A1B">
        <w:rPr>
          <w:rFonts w:eastAsia="Calibri"/>
        </w:rPr>
        <w:t>29</w:t>
      </w:r>
      <w:r w:rsidR="00042A1B" w:rsidRPr="00911F4B">
        <w:rPr>
          <w:rFonts w:eastAsia="Calibri"/>
        </w:rPr>
        <w:t>% of these having a diagnosis of autism</w:t>
      </w:r>
      <w:r w:rsidR="00042A1B" w:rsidRPr="00B211D8">
        <w:rPr>
          <w:rFonts w:eastAsia="Calibri"/>
        </w:rPr>
        <w:t xml:space="preserve">; </w:t>
      </w:r>
      <w:r w:rsidR="00042A1B">
        <w:rPr>
          <w:rFonts w:eastAsia="Calibri"/>
        </w:rPr>
        <w:t>38</w:t>
      </w:r>
      <w:r w:rsidR="00042A1B" w:rsidRPr="00B211D8">
        <w:rPr>
          <w:rFonts w:eastAsia="Calibri"/>
        </w:rPr>
        <w:t xml:space="preserve">% have difficulty with </w:t>
      </w:r>
      <w:r w:rsidR="00042A1B" w:rsidRPr="00911F4B">
        <w:rPr>
          <w:rFonts w:eastAsia="Calibri"/>
          <w:u w:val="single"/>
        </w:rPr>
        <w:t>cognition and learning</w:t>
      </w:r>
      <w:r w:rsidR="00DD389A">
        <w:rPr>
          <w:rFonts w:eastAsia="Calibri"/>
        </w:rPr>
        <w:t>;</w:t>
      </w:r>
      <w:r w:rsidR="00042A1B" w:rsidRPr="00FF46B0">
        <w:rPr>
          <w:rFonts w:eastAsia="Calibri"/>
        </w:rPr>
        <w:t xml:space="preserve"> </w:t>
      </w:r>
      <w:r w:rsidR="00841060">
        <w:rPr>
          <w:rFonts w:eastAsia="Calibri"/>
        </w:rPr>
        <w:t>none</w:t>
      </w:r>
      <w:r w:rsidR="00042A1B" w:rsidRPr="00B211D8">
        <w:rPr>
          <w:rFonts w:eastAsia="Calibri"/>
        </w:rPr>
        <w:t xml:space="preserve"> have </w:t>
      </w:r>
      <w:r w:rsidR="00042A1B" w:rsidRPr="00911F4B">
        <w:rPr>
          <w:rFonts w:eastAsia="Calibri"/>
          <w:u w:val="single"/>
        </w:rPr>
        <w:t>social, emotional and mental health difficulties</w:t>
      </w:r>
      <w:r w:rsidR="00042A1B" w:rsidRPr="00B211D8">
        <w:rPr>
          <w:rFonts w:eastAsia="Calibri"/>
        </w:rPr>
        <w:t xml:space="preserve">; and </w:t>
      </w:r>
      <w:r w:rsidR="00042A1B">
        <w:rPr>
          <w:rFonts w:eastAsia="Calibri"/>
        </w:rPr>
        <w:t>6</w:t>
      </w:r>
      <w:r w:rsidR="00042A1B" w:rsidRPr="00B211D8">
        <w:rPr>
          <w:rFonts w:eastAsia="Calibri"/>
        </w:rPr>
        <w:t>%</w:t>
      </w:r>
      <w:r w:rsidR="00042A1B" w:rsidRPr="00732757">
        <w:rPr>
          <w:rFonts w:eastAsia="Calibri"/>
        </w:rPr>
        <w:t xml:space="preserve"> have </w:t>
      </w:r>
      <w:r w:rsidR="00042A1B" w:rsidRPr="00911F4B">
        <w:rPr>
          <w:rFonts w:eastAsia="Calibri"/>
          <w:u w:val="single"/>
        </w:rPr>
        <w:t>sensory and/or physical needs</w:t>
      </w:r>
      <w:r w:rsidR="00042A1B" w:rsidRPr="00732757">
        <w:rPr>
          <w:rFonts w:eastAsia="Calibri"/>
        </w:rPr>
        <w:t xml:space="preserve">. </w:t>
      </w:r>
      <w:r w:rsidR="00042A1B">
        <w:rPr>
          <w:rFonts w:eastAsia="Calibri"/>
        </w:rPr>
        <w:t>Seventy-six</w:t>
      </w:r>
      <w:r w:rsidR="00042A1B" w:rsidRPr="00732757">
        <w:rPr>
          <w:rFonts w:eastAsia="Calibri"/>
        </w:rPr>
        <w:t xml:space="preserve"> per cent</w:t>
      </w:r>
      <w:r w:rsidR="00042A1B" w:rsidRPr="00533199">
        <w:rPr>
          <w:rFonts w:eastAsia="Calibri"/>
        </w:rPr>
        <w:t xml:space="preserve"> are boys.</w:t>
      </w:r>
    </w:p>
    <w:p w:rsidR="00042A1B" w:rsidRDefault="00042A1B" w:rsidP="00042A1B">
      <w:pPr>
        <w:spacing w:line="276" w:lineRule="auto"/>
        <w:jc w:val="both"/>
        <w:rPr>
          <w:rFonts w:eastAsia="Calibri"/>
        </w:rPr>
      </w:pPr>
    </w:p>
    <w:p w:rsidR="00042A1B" w:rsidRPr="00533199" w:rsidRDefault="00042A1B" w:rsidP="00042A1B">
      <w:pPr>
        <w:spacing w:line="276" w:lineRule="auto"/>
        <w:jc w:val="both"/>
        <w:rPr>
          <w:rFonts w:eastAsia="Calibri"/>
        </w:rPr>
      </w:pPr>
      <w:r w:rsidRPr="00533199">
        <w:rPr>
          <w:rFonts w:eastAsia="Calibri"/>
        </w:rPr>
        <w:t>Our last Ofsted inspection in June 2017 praised the provision for pupi</w:t>
      </w:r>
      <w:r>
        <w:rPr>
          <w:rFonts w:eastAsia="Calibri"/>
        </w:rPr>
        <w:t xml:space="preserve">ls with SEN recognising it as a </w:t>
      </w:r>
      <w:r w:rsidR="00A63DCA">
        <w:rPr>
          <w:rFonts w:eastAsia="Calibri"/>
        </w:rPr>
        <w:t>"</w:t>
      </w:r>
      <w:r w:rsidRPr="00533199">
        <w:rPr>
          <w:rFonts w:eastAsia="Calibri"/>
        </w:rPr>
        <w:t>strength</w:t>
      </w:r>
      <w:r w:rsidR="00A63DCA">
        <w:rPr>
          <w:rFonts w:eastAsia="Calibri"/>
        </w:rPr>
        <w:t>"</w:t>
      </w:r>
      <w:r w:rsidR="00BF0AD5">
        <w:rPr>
          <w:rFonts w:eastAsia="Calibri"/>
        </w:rPr>
        <w:t>.</w:t>
      </w:r>
      <w:r w:rsidRPr="00533199">
        <w:rPr>
          <w:rFonts w:eastAsia="Calibri"/>
        </w:rPr>
        <w:t xml:space="preserve"> The report also recognises that as a group these pupils made </w:t>
      </w:r>
      <w:r w:rsidR="00A63DCA">
        <w:rPr>
          <w:rFonts w:eastAsia="Calibri"/>
        </w:rPr>
        <w:t>"</w:t>
      </w:r>
      <w:r w:rsidRPr="00533199">
        <w:rPr>
          <w:rFonts w:eastAsia="Calibri"/>
        </w:rPr>
        <w:t>good progress</w:t>
      </w:r>
      <w:r w:rsidR="00A63DCA">
        <w:rPr>
          <w:rFonts w:eastAsia="Calibri"/>
        </w:rPr>
        <w:t>"</w:t>
      </w:r>
      <w:r w:rsidRPr="00533199">
        <w:rPr>
          <w:rFonts w:eastAsia="Calibri"/>
        </w:rPr>
        <w:t>:</w:t>
      </w:r>
    </w:p>
    <w:p w:rsidR="00042A1B" w:rsidRPr="00533199" w:rsidRDefault="00A63DCA" w:rsidP="00042A1B">
      <w:pPr>
        <w:spacing w:line="276" w:lineRule="auto"/>
        <w:ind w:left="444" w:right="582"/>
        <w:jc w:val="both"/>
        <w:rPr>
          <w:rFonts w:eastAsia="Calibri"/>
        </w:rPr>
      </w:pPr>
      <w:r>
        <w:t>"</w:t>
      </w:r>
      <w:r w:rsidR="00042A1B" w:rsidRPr="006C0C91">
        <w:t>Early identification, high expectations and prompt support or challenge are well embedded. Interventions are tailored to meet individual needs expertly. Parents and pupils contribute to the detailed personal profiles which map out tailored programmes of work</w:t>
      </w:r>
      <w:r w:rsidR="00264CF6">
        <w:t>.</w:t>
      </w:r>
      <w:r>
        <w:t>"</w:t>
      </w:r>
    </w:p>
    <w:p w:rsidR="00042A1B" w:rsidRPr="00533199" w:rsidRDefault="00042A1B" w:rsidP="00042A1B">
      <w:pPr>
        <w:spacing w:line="276" w:lineRule="auto"/>
        <w:jc w:val="both"/>
        <w:rPr>
          <w:rFonts w:eastAsia="Calibri"/>
        </w:rPr>
      </w:pPr>
    </w:p>
    <w:p w:rsidR="00042A1B" w:rsidRPr="00533199" w:rsidRDefault="00042A1B" w:rsidP="00042A1B">
      <w:pPr>
        <w:spacing w:line="276" w:lineRule="auto"/>
        <w:jc w:val="both"/>
        <w:rPr>
          <w:rFonts w:eastAsia="Calibri"/>
        </w:rPr>
      </w:pPr>
      <w:r w:rsidRPr="00533199">
        <w:rPr>
          <w:rFonts w:eastAsia="Calibri"/>
        </w:rPr>
        <w:t>All pupil progress is tracked using FROG</w:t>
      </w:r>
      <w:r>
        <w:rPr>
          <w:rFonts w:eastAsia="Calibri"/>
        </w:rPr>
        <w:t xml:space="preserve"> (our </w:t>
      </w:r>
      <w:r w:rsidR="0030517B">
        <w:rPr>
          <w:rFonts w:eastAsia="Calibri"/>
        </w:rPr>
        <w:t xml:space="preserve">assessment </w:t>
      </w:r>
      <w:r>
        <w:rPr>
          <w:rFonts w:eastAsia="Calibri"/>
        </w:rPr>
        <w:t>system)</w:t>
      </w:r>
      <w:r w:rsidRPr="00533199">
        <w:rPr>
          <w:rFonts w:eastAsia="Calibri"/>
        </w:rPr>
        <w:t xml:space="preserve"> by the class teacher, key stage team</w:t>
      </w:r>
      <w:r>
        <w:rPr>
          <w:rFonts w:eastAsia="Calibri"/>
        </w:rPr>
        <w:t xml:space="preserve">, subject leader, </w:t>
      </w:r>
      <w:r w:rsidR="00717974" w:rsidRPr="00D27CE7">
        <w:rPr>
          <w:rFonts w:eastAsiaTheme="majorEastAsia"/>
          <w:color w:val="000000" w:themeColor="text1"/>
          <w:lang w:val="en-US" w:eastAsia="ja-JP"/>
        </w:rPr>
        <w:t xml:space="preserve">Special Educational Needs </w:t>
      </w:r>
      <w:r w:rsidR="00717974">
        <w:rPr>
          <w:rFonts w:eastAsiaTheme="majorEastAsia"/>
          <w:color w:val="000000" w:themeColor="text1"/>
          <w:lang w:val="en-US" w:eastAsia="ja-JP"/>
        </w:rPr>
        <w:t>Coordinator (</w:t>
      </w:r>
      <w:r>
        <w:rPr>
          <w:rFonts w:eastAsia="Calibri"/>
        </w:rPr>
        <w:t>SENC</w:t>
      </w:r>
      <w:r w:rsidR="0030517B">
        <w:rPr>
          <w:rFonts w:eastAsia="Calibri"/>
        </w:rPr>
        <w:t>o</w:t>
      </w:r>
      <w:r w:rsidR="00717974">
        <w:rPr>
          <w:rFonts w:eastAsia="Calibri"/>
        </w:rPr>
        <w:t>)</w:t>
      </w:r>
      <w:r>
        <w:rPr>
          <w:rFonts w:eastAsia="Calibri"/>
        </w:rPr>
        <w:t xml:space="preserve"> and </w:t>
      </w:r>
      <w:r w:rsidRPr="00533199">
        <w:rPr>
          <w:rFonts w:eastAsia="Calibri"/>
        </w:rPr>
        <w:t>Senior Leadership Team (SLT)</w:t>
      </w:r>
      <w:r>
        <w:rPr>
          <w:rFonts w:eastAsia="Calibri"/>
        </w:rPr>
        <w:t xml:space="preserve"> </w:t>
      </w:r>
      <w:r w:rsidRPr="00533199">
        <w:rPr>
          <w:rFonts w:eastAsia="Calibri"/>
        </w:rPr>
        <w:t xml:space="preserve">to make accurate assessments </w:t>
      </w:r>
      <w:r>
        <w:rPr>
          <w:rFonts w:eastAsia="Calibri"/>
        </w:rPr>
        <w:t xml:space="preserve">and analyse data of </w:t>
      </w:r>
      <w:r w:rsidRPr="00533199">
        <w:rPr>
          <w:rFonts w:eastAsia="Calibri"/>
        </w:rPr>
        <w:t>all pupils</w:t>
      </w:r>
      <w:r>
        <w:rPr>
          <w:rFonts w:eastAsia="Calibri"/>
        </w:rPr>
        <w:t xml:space="preserve"> </w:t>
      </w:r>
      <w:r w:rsidRPr="00533199">
        <w:rPr>
          <w:rFonts w:eastAsia="Calibri"/>
        </w:rPr>
        <w:t xml:space="preserve">and their </w:t>
      </w:r>
      <w:r w:rsidR="00751171">
        <w:rPr>
          <w:rFonts w:eastAsia="Calibri"/>
        </w:rPr>
        <w:t xml:space="preserve">individual </w:t>
      </w:r>
      <w:r w:rsidRPr="00533199">
        <w:rPr>
          <w:rFonts w:eastAsia="Calibri"/>
        </w:rPr>
        <w:t>needs</w:t>
      </w:r>
      <w:r>
        <w:rPr>
          <w:rFonts w:eastAsia="Calibri"/>
        </w:rPr>
        <w:t xml:space="preserve">. </w:t>
      </w:r>
      <w:r w:rsidRPr="00533199">
        <w:rPr>
          <w:rFonts w:eastAsia="Calibri"/>
        </w:rPr>
        <w:t>SEND pupil progress is monitored individually and as part of their year group.</w:t>
      </w:r>
      <w:r>
        <w:rPr>
          <w:rFonts w:eastAsia="Calibri"/>
        </w:rPr>
        <w:t xml:space="preserve"> This data </w:t>
      </w:r>
      <w:r w:rsidR="00264CF6">
        <w:rPr>
          <w:rFonts w:eastAsia="Calibri"/>
        </w:rPr>
        <w:t>are</w:t>
      </w:r>
      <w:r>
        <w:rPr>
          <w:rFonts w:eastAsia="Calibri"/>
        </w:rPr>
        <w:t xml:space="preserve"> analysed by SLT and reported to school governors and our School Improvement Partner</w:t>
      </w:r>
      <w:r w:rsidRPr="00533199">
        <w:rPr>
          <w:rFonts w:eastAsia="Calibri"/>
        </w:rPr>
        <w:t xml:space="preserve">. </w:t>
      </w:r>
    </w:p>
    <w:p w:rsidR="00042A1B" w:rsidRDefault="00042A1B" w:rsidP="00042A1B">
      <w:pPr>
        <w:spacing w:line="276" w:lineRule="auto"/>
      </w:pPr>
    </w:p>
    <w:p w:rsidR="003A20C1" w:rsidRDefault="00363721" w:rsidP="003A20C1">
      <w:pPr>
        <w:spacing w:line="276" w:lineRule="auto"/>
        <w:jc w:val="both"/>
        <w:rPr>
          <w:rFonts w:eastAsia="Calibri"/>
          <w:b/>
          <w:u w:val="single"/>
        </w:rPr>
      </w:pPr>
      <w:r>
        <w:rPr>
          <w:rFonts w:eastAsia="Calibri"/>
          <w:b/>
          <w:u w:val="single"/>
        </w:rPr>
        <w:t>Outcomes for P</w:t>
      </w:r>
      <w:r w:rsidR="003A20C1">
        <w:rPr>
          <w:rFonts w:eastAsia="Calibri"/>
          <w:b/>
          <w:u w:val="single"/>
        </w:rPr>
        <w:t>upils with SEND</w:t>
      </w:r>
    </w:p>
    <w:p w:rsidR="004A7D3E" w:rsidRPr="00533199" w:rsidRDefault="004A7D3E" w:rsidP="003A20C1">
      <w:pPr>
        <w:spacing w:line="276" w:lineRule="auto"/>
        <w:jc w:val="both"/>
        <w:rPr>
          <w:rFonts w:eastAsia="Calibri"/>
          <w:b/>
          <w:u w:val="single"/>
        </w:rPr>
      </w:pPr>
    </w:p>
    <w:p w:rsidR="003A20C1" w:rsidRDefault="003A20C1" w:rsidP="003A20C1">
      <w:pPr>
        <w:spacing w:line="276" w:lineRule="auto"/>
        <w:jc w:val="both"/>
        <w:rPr>
          <w:rFonts w:eastAsia="Calibri"/>
        </w:rPr>
      </w:pPr>
      <w:r w:rsidRPr="008275BB">
        <w:rPr>
          <w:rFonts w:eastAsia="Calibri"/>
        </w:rPr>
        <w:t>In 2017</w:t>
      </w:r>
      <w:r w:rsidR="00717974" w:rsidRPr="008275BB">
        <w:rPr>
          <w:rFonts w:eastAsia="Calibri"/>
        </w:rPr>
        <w:t>,</w:t>
      </w:r>
      <w:r w:rsidRPr="008275BB">
        <w:rPr>
          <w:rFonts w:eastAsia="Calibri"/>
        </w:rPr>
        <w:t xml:space="preserve"> </w:t>
      </w:r>
      <w:r w:rsidR="008275BB" w:rsidRPr="008275BB">
        <w:rPr>
          <w:rFonts w:eastAsia="Calibri"/>
        </w:rPr>
        <w:t xml:space="preserve">Analyse School Performance </w:t>
      </w:r>
      <w:r w:rsidRPr="008275BB">
        <w:rPr>
          <w:rFonts w:eastAsia="Calibri"/>
        </w:rPr>
        <w:t>(</w:t>
      </w:r>
      <w:r w:rsidRPr="00533199">
        <w:rPr>
          <w:rFonts w:eastAsia="Calibri"/>
        </w:rPr>
        <w:t>ASP) data show</w:t>
      </w:r>
      <w:r w:rsidR="00B20D8E">
        <w:rPr>
          <w:rFonts w:eastAsia="Calibri"/>
        </w:rPr>
        <w:t>s</w:t>
      </w:r>
      <w:r w:rsidRPr="00533199">
        <w:rPr>
          <w:rFonts w:eastAsia="Calibri"/>
        </w:rPr>
        <w:t xml:space="preserve"> that although attainment for Northburn SEND pupils a</w:t>
      </w:r>
      <w:r w:rsidR="00717974">
        <w:rPr>
          <w:rFonts w:eastAsia="Calibri"/>
        </w:rPr>
        <w:t>chieving the expected standard wa</w:t>
      </w:r>
      <w:r w:rsidRPr="00533199">
        <w:rPr>
          <w:rFonts w:eastAsia="Calibri"/>
        </w:rPr>
        <w:t xml:space="preserve">s below the national average, our rates of progress </w:t>
      </w:r>
      <w:r>
        <w:rPr>
          <w:rFonts w:eastAsia="Calibri"/>
        </w:rPr>
        <w:t>were</w:t>
      </w:r>
      <w:r w:rsidRPr="00533199">
        <w:rPr>
          <w:rFonts w:eastAsia="Calibri"/>
        </w:rPr>
        <w:t xml:space="preserve"> above or significant</w:t>
      </w:r>
      <w:r>
        <w:rPr>
          <w:rFonts w:eastAsia="Calibri"/>
        </w:rPr>
        <w:t>ly</w:t>
      </w:r>
      <w:r w:rsidRPr="00533199">
        <w:rPr>
          <w:rFonts w:eastAsia="Calibri"/>
        </w:rPr>
        <w:t xml:space="preserve"> above th</w:t>
      </w:r>
      <w:r w:rsidR="00717974">
        <w:rPr>
          <w:rFonts w:eastAsia="Calibri"/>
        </w:rPr>
        <w:t xml:space="preserve">ose of </w:t>
      </w:r>
      <w:r w:rsidR="00363721">
        <w:rPr>
          <w:rFonts w:eastAsia="Calibri"/>
        </w:rPr>
        <w:t>all</w:t>
      </w:r>
      <w:r w:rsidR="00717974">
        <w:rPr>
          <w:rFonts w:eastAsia="Calibri"/>
        </w:rPr>
        <w:t xml:space="preserve"> pupils nationally. We recognise</w:t>
      </w:r>
      <w:r>
        <w:rPr>
          <w:rFonts w:eastAsia="Calibri"/>
        </w:rPr>
        <w:t xml:space="preserve"> that attainment and progres</w:t>
      </w:r>
      <w:r w:rsidR="00B20D8E">
        <w:rPr>
          <w:rFonts w:eastAsia="Calibri"/>
        </w:rPr>
        <w:t xml:space="preserve">s is often dependent on a </w:t>
      </w:r>
      <w:r w:rsidR="00363721">
        <w:rPr>
          <w:rFonts w:eastAsia="Calibri"/>
        </w:rPr>
        <w:t>pupil</w:t>
      </w:r>
      <w:r w:rsidR="00B20D8E">
        <w:rPr>
          <w:rFonts w:eastAsia="Calibri"/>
        </w:rPr>
        <w:t>'</w:t>
      </w:r>
      <w:r w:rsidR="00717974">
        <w:rPr>
          <w:rFonts w:eastAsia="Calibri"/>
        </w:rPr>
        <w:t>s specific learning needs, and in 2018</w:t>
      </w:r>
      <w:r>
        <w:rPr>
          <w:rFonts w:eastAsia="Calibri"/>
        </w:rPr>
        <w:t xml:space="preserve"> SEND pupils across all key stages made progress and maintained this progress from their starting point. </w:t>
      </w:r>
    </w:p>
    <w:p w:rsidR="003A20C1" w:rsidRPr="00533199" w:rsidRDefault="003A20C1" w:rsidP="003A20C1">
      <w:pPr>
        <w:spacing w:line="276" w:lineRule="auto"/>
        <w:jc w:val="both"/>
        <w:rPr>
          <w:rFonts w:eastAsia="Calibri"/>
        </w:rPr>
      </w:pPr>
    </w:p>
    <w:p w:rsidR="003A20C1" w:rsidRPr="0087280C" w:rsidRDefault="003A20C1" w:rsidP="003A20C1">
      <w:pPr>
        <w:spacing w:line="276" w:lineRule="auto"/>
        <w:jc w:val="both"/>
        <w:rPr>
          <w:rFonts w:eastAsia="Calibri"/>
        </w:rPr>
      </w:pPr>
      <w:r w:rsidRPr="00635555">
        <w:rPr>
          <w:rFonts w:eastAsia="Calibri"/>
        </w:rPr>
        <w:t xml:space="preserve">As noted in the Local Authority Annual Review </w:t>
      </w:r>
      <w:r w:rsidR="00717974" w:rsidRPr="00635555">
        <w:rPr>
          <w:rFonts w:eastAsia="Calibri"/>
        </w:rPr>
        <w:t>(</w:t>
      </w:r>
      <w:proofErr w:type="gramStart"/>
      <w:r w:rsidRPr="00635555">
        <w:rPr>
          <w:rFonts w:eastAsia="Calibri"/>
        </w:rPr>
        <w:t>Autumn</w:t>
      </w:r>
      <w:proofErr w:type="gramEnd"/>
      <w:r w:rsidR="00B20D8E">
        <w:rPr>
          <w:rFonts w:eastAsia="Calibri"/>
        </w:rPr>
        <w:t>,</w:t>
      </w:r>
      <w:r w:rsidRPr="00635555">
        <w:rPr>
          <w:rFonts w:eastAsia="Calibri"/>
        </w:rPr>
        <w:t xml:space="preserve"> 2018</w:t>
      </w:r>
      <w:r w:rsidR="00717974" w:rsidRPr="00635555">
        <w:rPr>
          <w:rFonts w:eastAsia="Calibri"/>
        </w:rPr>
        <w:t>)</w:t>
      </w:r>
      <w:r w:rsidRPr="00635555">
        <w:rPr>
          <w:rFonts w:eastAsia="Calibri"/>
        </w:rPr>
        <w:t>, SEND pupils make good progress across Key Stage</w:t>
      </w:r>
      <w:r w:rsidR="00717974" w:rsidRPr="00635555">
        <w:rPr>
          <w:rFonts w:eastAsia="Calibri"/>
        </w:rPr>
        <w:t>s</w:t>
      </w:r>
      <w:r w:rsidRPr="00635555">
        <w:rPr>
          <w:rFonts w:eastAsia="Calibri"/>
        </w:rPr>
        <w:t xml:space="preserve"> 1 and 2,</w:t>
      </w:r>
      <w:r w:rsidR="00635555">
        <w:rPr>
          <w:rFonts w:eastAsia="Calibri"/>
        </w:rPr>
        <w:t xml:space="preserve"> particular</w:t>
      </w:r>
      <w:r w:rsidR="00B20D8E">
        <w:rPr>
          <w:rFonts w:eastAsia="Calibri"/>
        </w:rPr>
        <w:t>ly</w:t>
      </w:r>
      <w:r w:rsidR="00635555">
        <w:rPr>
          <w:rFonts w:eastAsia="Calibri"/>
        </w:rPr>
        <w:t xml:space="preserve"> </w:t>
      </w:r>
      <w:r w:rsidRPr="00635555">
        <w:rPr>
          <w:rFonts w:eastAsia="Calibri"/>
        </w:rPr>
        <w:t xml:space="preserve">in writing. The Local Authority </w:t>
      </w:r>
      <w:r w:rsidR="00717974" w:rsidRPr="00635555">
        <w:rPr>
          <w:rFonts w:eastAsia="Calibri"/>
        </w:rPr>
        <w:t>monitors</w:t>
      </w:r>
      <w:r w:rsidRPr="00635555">
        <w:rPr>
          <w:rFonts w:eastAsia="Calibri"/>
        </w:rPr>
        <w:t xml:space="preserve"> provision for th</w:t>
      </w:r>
      <w:r w:rsidR="00717974" w:rsidRPr="00635555">
        <w:rPr>
          <w:rFonts w:eastAsia="Calibri"/>
        </w:rPr>
        <w:t>ose in receipt of high-</w:t>
      </w:r>
      <w:r w:rsidRPr="00635555">
        <w:rPr>
          <w:rFonts w:eastAsia="Calibri"/>
        </w:rPr>
        <w:t>needs funding</w:t>
      </w:r>
      <w:r w:rsidR="00717974" w:rsidRPr="00635555">
        <w:rPr>
          <w:rFonts w:eastAsia="Calibri"/>
        </w:rPr>
        <w:t xml:space="preserve"> and</w:t>
      </w:r>
      <w:r w:rsidR="00717974">
        <w:rPr>
          <w:rFonts w:eastAsia="Calibri"/>
        </w:rPr>
        <w:t xml:space="preserve"> in </w:t>
      </w:r>
      <w:r>
        <w:rPr>
          <w:rFonts w:eastAsia="Calibri"/>
        </w:rPr>
        <w:t>March</w:t>
      </w:r>
      <w:r w:rsidR="00717974">
        <w:rPr>
          <w:rFonts w:eastAsia="Calibri"/>
        </w:rPr>
        <w:t>,</w:t>
      </w:r>
      <w:r>
        <w:rPr>
          <w:rFonts w:eastAsia="Calibri"/>
        </w:rPr>
        <w:t xml:space="preserve"> 20</w:t>
      </w:r>
      <w:r w:rsidR="00717974">
        <w:rPr>
          <w:rFonts w:eastAsia="Calibri"/>
        </w:rPr>
        <w:t>19</w:t>
      </w:r>
      <w:r>
        <w:rPr>
          <w:rFonts w:eastAsia="Calibri"/>
        </w:rPr>
        <w:t xml:space="preserve"> concluded that needs </w:t>
      </w:r>
      <w:proofErr w:type="gramStart"/>
      <w:r>
        <w:rPr>
          <w:rFonts w:eastAsia="Calibri"/>
        </w:rPr>
        <w:t>are</w:t>
      </w:r>
      <w:proofErr w:type="gramEnd"/>
      <w:r>
        <w:rPr>
          <w:rFonts w:eastAsia="Calibri"/>
        </w:rPr>
        <w:t xml:space="preserve"> fully met and </w:t>
      </w:r>
      <w:r w:rsidR="00717974">
        <w:rPr>
          <w:rFonts w:eastAsia="Calibri"/>
        </w:rPr>
        <w:t xml:space="preserve">that </w:t>
      </w:r>
      <w:r>
        <w:rPr>
          <w:rFonts w:eastAsia="Calibri"/>
        </w:rPr>
        <w:t>provision is of a high standard.</w:t>
      </w:r>
      <w:r w:rsidRPr="0087280C">
        <w:rPr>
          <w:rFonts w:eastAsia="Calibri"/>
        </w:rPr>
        <w:t xml:space="preserve"> </w:t>
      </w:r>
    </w:p>
    <w:p w:rsidR="003A20C1" w:rsidRDefault="003A20C1" w:rsidP="003A20C1">
      <w:pPr>
        <w:spacing w:line="276" w:lineRule="auto"/>
        <w:rPr>
          <w:rFonts w:eastAsia="Calibri"/>
        </w:rPr>
      </w:pPr>
    </w:p>
    <w:p w:rsidR="006D6360" w:rsidRDefault="006D6360" w:rsidP="00B94998">
      <w:pPr>
        <w:spacing w:line="276" w:lineRule="auto"/>
        <w:jc w:val="both"/>
        <w:rPr>
          <w:rFonts w:eastAsia="Calibri"/>
        </w:rPr>
      </w:pPr>
      <w:r w:rsidRPr="00B42D7A">
        <w:rPr>
          <w:rFonts w:eastAsia="Calibri"/>
        </w:rPr>
        <w:t xml:space="preserve">In 2019, </w:t>
      </w:r>
      <w:r w:rsidR="00B42D7A" w:rsidRPr="00B42D7A">
        <w:rPr>
          <w:rFonts w:eastAsia="Calibri"/>
        </w:rPr>
        <w:t xml:space="preserve">as </w:t>
      </w:r>
      <w:r w:rsidR="00D529FF" w:rsidRPr="00B42D7A">
        <w:rPr>
          <w:rFonts w:eastAsia="Calibri"/>
        </w:rPr>
        <w:t>n</w:t>
      </w:r>
      <w:r w:rsidR="00641F68" w:rsidRPr="00B42D7A">
        <w:rPr>
          <w:rFonts w:eastAsia="Calibri"/>
        </w:rPr>
        <w:t xml:space="preserve">oted by Local Authority </w:t>
      </w:r>
      <w:r w:rsidR="00D529FF" w:rsidRPr="00B42D7A">
        <w:rPr>
          <w:rFonts w:eastAsia="Calibri"/>
        </w:rPr>
        <w:t>Annual Review (</w:t>
      </w:r>
      <w:proofErr w:type="gramStart"/>
      <w:r w:rsidR="00D529FF" w:rsidRPr="00B42D7A">
        <w:rPr>
          <w:rFonts w:eastAsia="Calibri"/>
        </w:rPr>
        <w:t>Autumn</w:t>
      </w:r>
      <w:proofErr w:type="gramEnd"/>
      <w:r w:rsidR="00D529FF" w:rsidRPr="00B42D7A">
        <w:rPr>
          <w:rFonts w:eastAsia="Calibri"/>
        </w:rPr>
        <w:t>, 2019), the curriculum is well-designed and flexible, meeting the needs of all pupils. P</w:t>
      </w:r>
      <w:r w:rsidR="00641F68" w:rsidRPr="00B42D7A">
        <w:rPr>
          <w:rFonts w:eastAsia="Calibri"/>
        </w:rPr>
        <w:t xml:space="preserve">rogress </w:t>
      </w:r>
      <w:r w:rsidR="00D529FF" w:rsidRPr="00B42D7A">
        <w:rPr>
          <w:rFonts w:eastAsia="Calibri"/>
        </w:rPr>
        <w:t xml:space="preserve">continues to be </w:t>
      </w:r>
      <w:r w:rsidR="00146D10" w:rsidRPr="00B42D7A">
        <w:rPr>
          <w:rFonts w:eastAsia="Calibri"/>
        </w:rPr>
        <w:t xml:space="preserve">rated as </w:t>
      </w:r>
      <w:r w:rsidR="00641F68" w:rsidRPr="00B42D7A">
        <w:rPr>
          <w:rFonts w:eastAsia="Calibri"/>
        </w:rPr>
        <w:t>good in writing and maths</w:t>
      </w:r>
      <w:r w:rsidR="00146D10" w:rsidRPr="00B42D7A">
        <w:rPr>
          <w:rFonts w:eastAsia="Calibri"/>
        </w:rPr>
        <w:t xml:space="preserve">; and </w:t>
      </w:r>
      <w:r w:rsidR="00D529FF" w:rsidRPr="00B42D7A">
        <w:rPr>
          <w:rFonts w:eastAsia="Calibri"/>
        </w:rPr>
        <w:t>progress</w:t>
      </w:r>
      <w:r w:rsidR="00146D10" w:rsidRPr="00B42D7A">
        <w:rPr>
          <w:rFonts w:eastAsia="Calibri"/>
        </w:rPr>
        <w:t xml:space="preserve"> was</w:t>
      </w:r>
      <w:r w:rsidR="00641F68" w:rsidRPr="00B42D7A">
        <w:rPr>
          <w:rFonts w:eastAsia="Calibri"/>
        </w:rPr>
        <w:t xml:space="preserve"> </w:t>
      </w:r>
      <w:r w:rsidR="00146D10" w:rsidRPr="00B42D7A">
        <w:rPr>
          <w:rFonts w:eastAsia="Calibri"/>
        </w:rPr>
        <w:t>weaker in reading</w:t>
      </w:r>
      <w:r w:rsidR="00641F68" w:rsidRPr="00B42D7A">
        <w:rPr>
          <w:rFonts w:eastAsia="Calibri"/>
        </w:rPr>
        <w:t xml:space="preserve"> but </w:t>
      </w:r>
      <w:r w:rsidR="00146D10" w:rsidRPr="00B42D7A">
        <w:rPr>
          <w:rFonts w:eastAsia="Calibri"/>
        </w:rPr>
        <w:t xml:space="preserve">was </w:t>
      </w:r>
      <w:r w:rsidR="00641F68" w:rsidRPr="00B42D7A">
        <w:rPr>
          <w:rFonts w:eastAsia="Calibri"/>
        </w:rPr>
        <w:t>improving compared to SEND nationally.</w:t>
      </w:r>
      <w:r w:rsidR="00641F68">
        <w:rPr>
          <w:rFonts w:eastAsia="Calibri"/>
        </w:rPr>
        <w:t xml:space="preserve"> </w:t>
      </w:r>
    </w:p>
    <w:p w:rsidR="006D6360" w:rsidRDefault="006D6360" w:rsidP="003A20C1">
      <w:pPr>
        <w:spacing w:line="276" w:lineRule="auto"/>
        <w:rPr>
          <w:rFonts w:eastAsia="Calibri"/>
        </w:rPr>
      </w:pPr>
    </w:p>
    <w:p w:rsidR="003A20C1" w:rsidRPr="00533199" w:rsidRDefault="003A20C1" w:rsidP="003A20C1">
      <w:pPr>
        <w:spacing w:line="276" w:lineRule="auto"/>
        <w:rPr>
          <w:b/>
          <w:u w:val="single"/>
        </w:rPr>
      </w:pPr>
      <w:r w:rsidRPr="00533199">
        <w:rPr>
          <w:b/>
          <w:u w:val="single"/>
        </w:rPr>
        <w:t xml:space="preserve">Developing and Enhancing SEND Provision at Northburn </w:t>
      </w:r>
    </w:p>
    <w:p w:rsidR="003A20C1" w:rsidRDefault="003A20C1" w:rsidP="003A20C1">
      <w:pPr>
        <w:spacing w:line="276" w:lineRule="auto"/>
        <w:rPr>
          <w:u w:val="single"/>
        </w:rPr>
      </w:pPr>
    </w:p>
    <w:p w:rsidR="003A20C1" w:rsidRPr="00533199" w:rsidRDefault="003A20C1" w:rsidP="003A20C1">
      <w:pPr>
        <w:spacing w:line="276" w:lineRule="auto"/>
        <w:rPr>
          <w:u w:val="single"/>
        </w:rPr>
      </w:pPr>
      <w:r w:rsidRPr="00533199">
        <w:rPr>
          <w:u w:val="single"/>
        </w:rPr>
        <w:t>2017-2018</w:t>
      </w:r>
    </w:p>
    <w:p w:rsidR="003A20C1" w:rsidRPr="003A1D0A" w:rsidRDefault="003A20C1" w:rsidP="00D64617">
      <w:pPr>
        <w:numPr>
          <w:ilvl w:val="0"/>
          <w:numId w:val="4"/>
        </w:numPr>
        <w:tabs>
          <w:tab w:val="left" w:pos="142"/>
        </w:tabs>
        <w:spacing w:line="276" w:lineRule="auto"/>
        <w:jc w:val="both"/>
      </w:pPr>
      <w:r w:rsidRPr="003A1D0A">
        <w:t xml:space="preserve">Continue with participation in the evaluation of the </w:t>
      </w:r>
      <w:r w:rsidRPr="00A842EA">
        <w:rPr>
          <w:i/>
        </w:rPr>
        <w:t>Accelerated Reader</w:t>
      </w:r>
      <w:r w:rsidRPr="003A1D0A">
        <w:t xml:space="preserve"> programme with NFER.</w:t>
      </w:r>
    </w:p>
    <w:p w:rsidR="003A20C1" w:rsidRPr="003A1D0A" w:rsidRDefault="003A20C1" w:rsidP="00D64617">
      <w:pPr>
        <w:numPr>
          <w:ilvl w:val="0"/>
          <w:numId w:val="4"/>
        </w:numPr>
        <w:tabs>
          <w:tab w:val="left" w:pos="206"/>
        </w:tabs>
        <w:spacing w:line="276" w:lineRule="auto"/>
        <w:jc w:val="both"/>
      </w:pPr>
      <w:r w:rsidRPr="003A1D0A">
        <w:t xml:space="preserve">Continue with supporting the Erasmus European project on </w:t>
      </w:r>
      <w:r w:rsidRPr="00533199">
        <w:rPr>
          <w:i/>
        </w:rPr>
        <w:t>SEN and Inclusion</w:t>
      </w:r>
      <w:r w:rsidRPr="003A1D0A">
        <w:t>.</w:t>
      </w:r>
    </w:p>
    <w:p w:rsidR="003A20C1" w:rsidRPr="003A1D0A" w:rsidRDefault="003A20C1" w:rsidP="00D64617">
      <w:pPr>
        <w:numPr>
          <w:ilvl w:val="0"/>
          <w:numId w:val="4"/>
        </w:numPr>
        <w:tabs>
          <w:tab w:val="left" w:pos="206"/>
        </w:tabs>
        <w:spacing w:line="276" w:lineRule="auto"/>
        <w:jc w:val="both"/>
      </w:pPr>
      <w:r w:rsidRPr="003A1D0A">
        <w:t xml:space="preserve">Develop individual </w:t>
      </w:r>
      <w:r w:rsidRPr="00932B04">
        <w:rPr>
          <w:i/>
        </w:rPr>
        <w:t>Pupil Profiles</w:t>
      </w:r>
      <w:r w:rsidRPr="003A1D0A">
        <w:t xml:space="preserve"> which will be up-dated termly by Key Stage teams and shared with parents.</w:t>
      </w:r>
    </w:p>
    <w:p w:rsidR="003A20C1" w:rsidRPr="003A1D0A" w:rsidRDefault="003A20C1" w:rsidP="00D64617">
      <w:pPr>
        <w:numPr>
          <w:ilvl w:val="0"/>
          <w:numId w:val="4"/>
        </w:numPr>
        <w:tabs>
          <w:tab w:val="left" w:pos="206"/>
        </w:tabs>
        <w:spacing w:line="276" w:lineRule="auto"/>
        <w:jc w:val="both"/>
      </w:pPr>
      <w:r w:rsidRPr="003A1D0A">
        <w:t>Provide additional meetings with the SENCO for parents of pupils on the SEN register.</w:t>
      </w:r>
    </w:p>
    <w:p w:rsidR="003A20C1" w:rsidRPr="003A1D0A" w:rsidRDefault="003A20C1" w:rsidP="00D64617">
      <w:pPr>
        <w:numPr>
          <w:ilvl w:val="0"/>
          <w:numId w:val="4"/>
        </w:numPr>
        <w:tabs>
          <w:tab w:val="left" w:pos="206"/>
        </w:tabs>
        <w:spacing w:line="276" w:lineRule="auto"/>
        <w:jc w:val="both"/>
      </w:pPr>
      <w:r w:rsidRPr="003A1D0A">
        <w:t xml:space="preserve">Provide training for staff to track pupils on SEN register further using </w:t>
      </w:r>
      <w:r w:rsidRPr="00533199">
        <w:rPr>
          <w:i/>
        </w:rPr>
        <w:t>IASEND</w:t>
      </w:r>
      <w:r w:rsidRPr="003A1D0A">
        <w:t xml:space="preserve"> programme (</w:t>
      </w:r>
      <w:r w:rsidRPr="000B402D">
        <w:t>which</w:t>
      </w:r>
      <w:r w:rsidRPr="003A1D0A">
        <w:t xml:space="preserve"> allows pupil profiles to be tailored to track individual pupil progress by creating a learning profile based on their specific learning barriers</w:t>
      </w:r>
      <w:r>
        <w:t>)</w:t>
      </w:r>
      <w:r w:rsidRPr="003A1D0A">
        <w:t>.</w:t>
      </w:r>
    </w:p>
    <w:p w:rsidR="003A20C1" w:rsidRPr="003A1D0A" w:rsidRDefault="003A20C1" w:rsidP="00D64617">
      <w:pPr>
        <w:numPr>
          <w:ilvl w:val="0"/>
          <w:numId w:val="4"/>
        </w:numPr>
        <w:tabs>
          <w:tab w:val="left" w:pos="206"/>
        </w:tabs>
        <w:spacing w:line="276" w:lineRule="auto"/>
        <w:jc w:val="both"/>
      </w:pPr>
      <w:r w:rsidRPr="003A1D0A">
        <w:t xml:space="preserve">Continue to provide training for teachers and </w:t>
      </w:r>
      <w:r w:rsidR="00944F84">
        <w:t>t</w:t>
      </w:r>
      <w:r>
        <w:t>eaching assistants</w:t>
      </w:r>
      <w:r w:rsidRPr="003A1D0A">
        <w:t xml:space="preserve"> to enable them to provide and deliver quality-first teaching and interventions when required.</w:t>
      </w:r>
    </w:p>
    <w:p w:rsidR="003A20C1" w:rsidRPr="003A1D0A" w:rsidRDefault="003A20C1" w:rsidP="003A20C1">
      <w:pPr>
        <w:tabs>
          <w:tab w:val="left" w:pos="206"/>
        </w:tabs>
        <w:spacing w:line="276" w:lineRule="auto"/>
        <w:jc w:val="both"/>
      </w:pPr>
    </w:p>
    <w:p w:rsidR="003A20C1" w:rsidRDefault="003A20C1" w:rsidP="003A20C1">
      <w:pPr>
        <w:spacing w:line="276" w:lineRule="auto"/>
        <w:rPr>
          <w:u w:val="single"/>
        </w:rPr>
      </w:pPr>
      <w:r w:rsidRPr="00911F4B">
        <w:rPr>
          <w:u w:val="single"/>
        </w:rPr>
        <w:t>201</w:t>
      </w:r>
      <w:r>
        <w:rPr>
          <w:u w:val="single"/>
        </w:rPr>
        <w:t>8-2019</w:t>
      </w:r>
    </w:p>
    <w:p w:rsidR="003A20C1" w:rsidRPr="003A1D0A" w:rsidRDefault="003A20C1" w:rsidP="003A20C1">
      <w:pPr>
        <w:numPr>
          <w:ilvl w:val="0"/>
          <w:numId w:val="4"/>
        </w:numPr>
        <w:tabs>
          <w:tab w:val="left" w:pos="142"/>
        </w:tabs>
        <w:spacing w:line="276" w:lineRule="auto"/>
      </w:pPr>
      <w:r w:rsidRPr="003A1D0A">
        <w:t xml:space="preserve">Continue with participation in the evaluation of the </w:t>
      </w:r>
      <w:r w:rsidRPr="00A842EA">
        <w:rPr>
          <w:i/>
        </w:rPr>
        <w:t>Accelerated Reader</w:t>
      </w:r>
      <w:r w:rsidRPr="003A1D0A">
        <w:t xml:space="preserve"> programme with NFER</w:t>
      </w:r>
      <w:r>
        <w:t xml:space="preserve"> for Years 3, 4 and 5 pupils</w:t>
      </w:r>
      <w:r w:rsidRPr="003A1D0A">
        <w:t>.</w:t>
      </w:r>
    </w:p>
    <w:p w:rsidR="003A20C1" w:rsidRDefault="003A20C1" w:rsidP="003A20C1">
      <w:pPr>
        <w:numPr>
          <w:ilvl w:val="0"/>
          <w:numId w:val="4"/>
        </w:numPr>
        <w:tabs>
          <w:tab w:val="left" w:pos="142"/>
          <w:tab w:val="left" w:pos="188"/>
        </w:tabs>
        <w:spacing w:line="276" w:lineRule="auto"/>
        <w:jc w:val="both"/>
      </w:pPr>
      <w:r w:rsidRPr="00751171">
        <w:rPr>
          <w:i/>
        </w:rPr>
        <w:t>Pupil Profiles</w:t>
      </w:r>
      <w:r>
        <w:t xml:space="preserve"> have been adapted to become a </w:t>
      </w:r>
      <w:r>
        <w:rPr>
          <w:i/>
        </w:rPr>
        <w:t>Passport</w:t>
      </w:r>
      <w:r w:rsidRPr="00635555">
        <w:rPr>
          <w:rStyle w:val="FootnoteReference"/>
        </w:rPr>
        <w:footnoteReference w:id="2"/>
      </w:r>
      <w:r>
        <w:rPr>
          <w:i/>
        </w:rPr>
        <w:t xml:space="preserve"> </w:t>
      </w:r>
      <w:r>
        <w:t xml:space="preserve">which put the </w:t>
      </w:r>
      <w:r w:rsidR="00363721">
        <w:t>pupil</w:t>
      </w:r>
      <w:r>
        <w:t xml:space="preserve"> (and their parents/carers) at the centre of learning. These </w:t>
      </w:r>
      <w:r>
        <w:rPr>
          <w:i/>
        </w:rPr>
        <w:t xml:space="preserve">Passports </w:t>
      </w:r>
      <w:r>
        <w:t xml:space="preserve">provide a summary of the </w:t>
      </w:r>
      <w:r w:rsidR="00363721">
        <w:t>pupil</w:t>
      </w:r>
      <w:r>
        <w:t>, their needs and how best th</w:t>
      </w:r>
      <w:r w:rsidR="00B73ABD">
        <w:t xml:space="preserve">ey are supported. They </w:t>
      </w:r>
      <w:r w:rsidR="009A367D">
        <w:t xml:space="preserve">are </w:t>
      </w:r>
      <w:r w:rsidR="00751171">
        <w:t>regularly reviewed.</w:t>
      </w:r>
    </w:p>
    <w:p w:rsidR="003A20C1" w:rsidRPr="000E52F6" w:rsidRDefault="003A20C1" w:rsidP="003A20C1">
      <w:pPr>
        <w:numPr>
          <w:ilvl w:val="0"/>
          <w:numId w:val="4"/>
        </w:numPr>
        <w:tabs>
          <w:tab w:val="left" w:pos="142"/>
          <w:tab w:val="left" w:pos="188"/>
        </w:tabs>
        <w:spacing w:line="276" w:lineRule="auto"/>
        <w:jc w:val="both"/>
      </w:pPr>
      <w:r>
        <w:t xml:space="preserve">Teaching staff and </w:t>
      </w:r>
      <w:r w:rsidR="00944F84">
        <w:t>t</w:t>
      </w:r>
      <w:r>
        <w:t>eaching assistants</w:t>
      </w:r>
      <w:r w:rsidRPr="003A1D0A">
        <w:t xml:space="preserve"> </w:t>
      </w:r>
      <w:r>
        <w:t xml:space="preserve">in Early Years and Key Stage 1 have received </w:t>
      </w:r>
      <w:r w:rsidR="009A367D">
        <w:t>further</w:t>
      </w:r>
      <w:r w:rsidR="009A367D" w:rsidRPr="000E52F6">
        <w:t xml:space="preserve"> </w:t>
      </w:r>
      <w:r w:rsidRPr="000E52F6">
        <w:t xml:space="preserve">training in </w:t>
      </w:r>
      <w:r w:rsidRPr="000E52F6">
        <w:rPr>
          <w:i/>
        </w:rPr>
        <w:t>Read Write Inc</w:t>
      </w:r>
      <w:r w:rsidRPr="000E52F6">
        <w:t>.</w:t>
      </w:r>
    </w:p>
    <w:p w:rsidR="003A20C1" w:rsidRPr="000E52F6" w:rsidRDefault="003A20C1" w:rsidP="003A20C1">
      <w:pPr>
        <w:numPr>
          <w:ilvl w:val="0"/>
          <w:numId w:val="4"/>
        </w:numPr>
        <w:tabs>
          <w:tab w:val="left" w:pos="142"/>
          <w:tab w:val="left" w:pos="188"/>
        </w:tabs>
        <w:spacing w:line="276" w:lineRule="auto"/>
        <w:jc w:val="both"/>
      </w:pPr>
      <w:r w:rsidRPr="000E52F6">
        <w:t xml:space="preserve">Staff have received training with </w:t>
      </w:r>
      <w:r w:rsidRPr="000E52F6">
        <w:rPr>
          <w:color w:val="222222"/>
          <w:shd w:val="clear" w:color="auto" w:fill="FFFFFF"/>
        </w:rPr>
        <w:t>Management of Actual or Potential Aggression (MAPA)</w:t>
      </w:r>
      <w:r>
        <w:rPr>
          <w:color w:val="222222"/>
          <w:shd w:val="clear" w:color="auto" w:fill="FFFFFF"/>
        </w:rPr>
        <w:t>, Zone of Regulation, dyslexia, the graduated response and SMART targets.</w:t>
      </w:r>
    </w:p>
    <w:p w:rsidR="003A20C1" w:rsidRPr="000E52F6" w:rsidRDefault="003A20C1" w:rsidP="003A20C1">
      <w:pPr>
        <w:numPr>
          <w:ilvl w:val="0"/>
          <w:numId w:val="4"/>
        </w:numPr>
        <w:tabs>
          <w:tab w:val="left" w:pos="142"/>
          <w:tab w:val="left" w:pos="188"/>
        </w:tabs>
        <w:spacing w:line="276" w:lineRule="auto"/>
        <w:jc w:val="both"/>
      </w:pPr>
      <w:r>
        <w:rPr>
          <w:color w:val="222222"/>
          <w:shd w:val="clear" w:color="auto" w:fill="FFFFFF"/>
        </w:rPr>
        <w:t xml:space="preserve">Staff have developed their knowledge of the graduated approach and writing SMART targets to support them in meeting the learning needs of pupils, providing </w:t>
      </w:r>
      <w:r w:rsidR="00751171">
        <w:rPr>
          <w:color w:val="222222"/>
          <w:shd w:val="clear" w:color="auto" w:fill="FFFFFF"/>
        </w:rPr>
        <w:t>Q</w:t>
      </w:r>
      <w:r>
        <w:rPr>
          <w:color w:val="222222"/>
          <w:shd w:val="clear" w:color="auto" w:fill="FFFFFF"/>
        </w:rPr>
        <w:t>uality-</w:t>
      </w:r>
      <w:r w:rsidR="00751171">
        <w:rPr>
          <w:color w:val="222222"/>
          <w:shd w:val="clear" w:color="auto" w:fill="FFFFFF"/>
        </w:rPr>
        <w:t>F</w:t>
      </w:r>
      <w:r>
        <w:rPr>
          <w:color w:val="222222"/>
          <w:shd w:val="clear" w:color="auto" w:fill="FFFFFF"/>
        </w:rPr>
        <w:t xml:space="preserve">irst </w:t>
      </w:r>
      <w:r w:rsidR="00751171">
        <w:rPr>
          <w:color w:val="222222"/>
          <w:shd w:val="clear" w:color="auto" w:fill="FFFFFF"/>
        </w:rPr>
        <w:t>T</w:t>
      </w:r>
      <w:r>
        <w:rPr>
          <w:color w:val="222222"/>
          <w:shd w:val="clear" w:color="auto" w:fill="FFFFFF"/>
        </w:rPr>
        <w:t>eaching</w:t>
      </w:r>
      <w:r w:rsidR="00751171">
        <w:rPr>
          <w:color w:val="222222"/>
          <w:shd w:val="clear" w:color="auto" w:fill="FFFFFF"/>
        </w:rPr>
        <w:t xml:space="preserve"> (QFT)</w:t>
      </w:r>
      <w:r>
        <w:rPr>
          <w:color w:val="222222"/>
          <w:shd w:val="clear" w:color="auto" w:fill="FFFFFF"/>
        </w:rPr>
        <w:t xml:space="preserve"> (and where needed interventions</w:t>
      </w:r>
      <w:r w:rsidRPr="00FF46B0">
        <w:rPr>
          <w:color w:val="222222"/>
          <w:shd w:val="clear" w:color="auto" w:fill="FFFFFF"/>
        </w:rPr>
        <w:t xml:space="preserve">). </w:t>
      </w:r>
    </w:p>
    <w:p w:rsidR="003A20C1" w:rsidRPr="003A1D0A" w:rsidRDefault="003A20C1" w:rsidP="003A20C1">
      <w:pPr>
        <w:numPr>
          <w:ilvl w:val="0"/>
          <w:numId w:val="4"/>
        </w:numPr>
        <w:tabs>
          <w:tab w:val="left" w:pos="142"/>
          <w:tab w:val="left" w:pos="206"/>
        </w:tabs>
        <w:spacing w:line="276" w:lineRule="auto"/>
        <w:jc w:val="both"/>
      </w:pPr>
      <w:r w:rsidRPr="003A1D0A">
        <w:t xml:space="preserve">Miss Dawson </w:t>
      </w:r>
      <w:r>
        <w:t>and</w:t>
      </w:r>
      <w:r w:rsidRPr="003A1D0A">
        <w:t xml:space="preserve"> Mrs Scott </w:t>
      </w:r>
      <w:r>
        <w:t xml:space="preserve">have worked alongside the Autism Support Service to further support identified pupils diagnosed with Autistic Spectrum Condition (ASC). </w:t>
      </w:r>
    </w:p>
    <w:p w:rsidR="003A20C1" w:rsidRDefault="003A20C1" w:rsidP="003A20C1">
      <w:pPr>
        <w:tabs>
          <w:tab w:val="left" w:pos="188"/>
        </w:tabs>
        <w:spacing w:line="276" w:lineRule="auto"/>
        <w:jc w:val="both"/>
        <w:rPr>
          <w:u w:val="single"/>
        </w:rPr>
      </w:pPr>
    </w:p>
    <w:p w:rsidR="003A20C1" w:rsidRDefault="003A20C1" w:rsidP="003A20C1">
      <w:pPr>
        <w:tabs>
          <w:tab w:val="left" w:pos="188"/>
        </w:tabs>
        <w:spacing w:line="276" w:lineRule="auto"/>
        <w:jc w:val="both"/>
        <w:rPr>
          <w:u w:val="single"/>
        </w:rPr>
      </w:pPr>
      <w:r>
        <w:rPr>
          <w:u w:val="single"/>
        </w:rPr>
        <w:t>2019-2020</w:t>
      </w:r>
    </w:p>
    <w:p w:rsidR="003A20C1" w:rsidRPr="00D27CE7" w:rsidRDefault="003A20C1" w:rsidP="003A20C1">
      <w:pPr>
        <w:numPr>
          <w:ilvl w:val="0"/>
          <w:numId w:val="4"/>
        </w:numPr>
        <w:tabs>
          <w:tab w:val="left" w:pos="142"/>
        </w:tabs>
        <w:spacing w:line="276" w:lineRule="auto"/>
        <w:jc w:val="both"/>
        <w:rPr>
          <w:u w:val="single"/>
        </w:rPr>
      </w:pPr>
      <w:r w:rsidRPr="003A1D0A">
        <w:t xml:space="preserve">Continue with participation in the evaluation of the </w:t>
      </w:r>
      <w:r w:rsidRPr="00A842EA">
        <w:rPr>
          <w:i/>
        </w:rPr>
        <w:t>Accelerated Reader</w:t>
      </w:r>
      <w:r w:rsidRPr="003A1D0A">
        <w:t xml:space="preserve"> programme with NFER</w:t>
      </w:r>
      <w:r>
        <w:t xml:space="preserve"> extending to</w:t>
      </w:r>
      <w:r w:rsidR="00751171">
        <w:t xml:space="preserve"> include</w:t>
      </w:r>
      <w:r>
        <w:t xml:space="preserve"> Years 2, 3, 4, 5 and 6 pupils. </w:t>
      </w:r>
    </w:p>
    <w:p w:rsidR="003A20C1" w:rsidRDefault="003A20C1" w:rsidP="003A20C1">
      <w:pPr>
        <w:numPr>
          <w:ilvl w:val="0"/>
          <w:numId w:val="4"/>
        </w:numPr>
        <w:tabs>
          <w:tab w:val="left" w:pos="142"/>
          <w:tab w:val="left" w:pos="188"/>
        </w:tabs>
        <w:spacing w:line="276" w:lineRule="auto"/>
        <w:jc w:val="both"/>
      </w:pPr>
      <w:r>
        <w:t xml:space="preserve">Adapt </w:t>
      </w:r>
      <w:r>
        <w:rPr>
          <w:i/>
        </w:rPr>
        <w:t>Passport</w:t>
      </w:r>
      <w:r w:rsidR="00AE6256">
        <w:rPr>
          <w:i/>
        </w:rPr>
        <w:t>s</w:t>
      </w:r>
      <w:r>
        <w:rPr>
          <w:i/>
        </w:rPr>
        <w:t xml:space="preserve"> </w:t>
      </w:r>
      <w:r w:rsidR="005D565E">
        <w:t>to show the graduated approach</w:t>
      </w:r>
      <w:r w:rsidR="00780191">
        <w:t xml:space="preserve"> with review of each cycle (three times</w:t>
      </w:r>
      <w:r>
        <w:t xml:space="preserve"> a </w:t>
      </w:r>
      <w:r w:rsidR="00932B04">
        <w:t>year</w:t>
      </w:r>
      <w:r w:rsidR="00751171">
        <w:t>,</w:t>
      </w:r>
      <w:r w:rsidR="00932B04">
        <w:t xml:space="preserve"> analysing</w:t>
      </w:r>
      <w:r>
        <w:t xml:space="preserve"> the impact of additional support and access arrangements</w:t>
      </w:r>
      <w:r w:rsidR="00751171">
        <w:t>)</w:t>
      </w:r>
      <w:r>
        <w:t xml:space="preserve">. </w:t>
      </w:r>
    </w:p>
    <w:p w:rsidR="003A20C1" w:rsidRPr="000E52F6" w:rsidRDefault="003A20C1" w:rsidP="003A20C1">
      <w:pPr>
        <w:numPr>
          <w:ilvl w:val="0"/>
          <w:numId w:val="4"/>
        </w:numPr>
        <w:tabs>
          <w:tab w:val="left" w:pos="142"/>
          <w:tab w:val="left" w:pos="188"/>
        </w:tabs>
        <w:spacing w:line="276" w:lineRule="auto"/>
        <w:jc w:val="both"/>
      </w:pPr>
      <w:proofErr w:type="gramStart"/>
      <w:r w:rsidRPr="000E52F6">
        <w:t>Staff have</w:t>
      </w:r>
      <w:proofErr w:type="gramEnd"/>
      <w:r w:rsidRPr="000E52F6">
        <w:t xml:space="preserve"> re</w:t>
      </w:r>
      <w:r w:rsidR="00780191">
        <w:t>ceived training with regards to</w:t>
      </w:r>
      <w:r w:rsidRPr="000E52F6">
        <w:t xml:space="preserve"> </w:t>
      </w:r>
      <w:r w:rsidRPr="000E52F6">
        <w:rPr>
          <w:color w:val="222222"/>
          <w:shd w:val="clear" w:color="auto" w:fill="FFFFFF"/>
        </w:rPr>
        <w:t>Management of Actual or Potential Aggression (MAPA)</w:t>
      </w:r>
      <w:r>
        <w:rPr>
          <w:color w:val="222222"/>
          <w:shd w:val="clear" w:color="auto" w:fill="FFFFFF"/>
        </w:rPr>
        <w:t xml:space="preserve"> and Zones of Regulation.</w:t>
      </w:r>
    </w:p>
    <w:p w:rsidR="003A20C1" w:rsidRDefault="003A20C1" w:rsidP="003A20C1">
      <w:pPr>
        <w:numPr>
          <w:ilvl w:val="0"/>
          <w:numId w:val="4"/>
        </w:numPr>
        <w:tabs>
          <w:tab w:val="left" w:pos="142"/>
        </w:tabs>
        <w:spacing w:line="276" w:lineRule="auto"/>
      </w:pPr>
      <w:r>
        <w:t>B</w:t>
      </w:r>
      <w:r w:rsidRPr="00CE16E8">
        <w:t xml:space="preserve">ehaviour </w:t>
      </w:r>
      <w:r>
        <w:t>P</w:t>
      </w:r>
      <w:r w:rsidRPr="00CE16E8">
        <w:t xml:space="preserve">olicy </w:t>
      </w:r>
      <w:r>
        <w:t xml:space="preserve">has been reviewed to incorporate Zone of Regulation and how these are applicable to each phase. </w:t>
      </w:r>
    </w:p>
    <w:p w:rsidR="003A20C1" w:rsidRDefault="003A20C1" w:rsidP="003A20C1">
      <w:pPr>
        <w:numPr>
          <w:ilvl w:val="0"/>
          <w:numId w:val="4"/>
        </w:numPr>
        <w:tabs>
          <w:tab w:val="left" w:pos="142"/>
        </w:tabs>
        <w:spacing w:line="276" w:lineRule="auto"/>
        <w:jc w:val="both"/>
      </w:pPr>
      <w:r w:rsidRPr="007F22AD">
        <w:t xml:space="preserve">Staff have </w:t>
      </w:r>
      <w:r>
        <w:t xml:space="preserve">begun </w:t>
      </w:r>
      <w:r w:rsidR="00944F84">
        <w:t xml:space="preserve">to </w:t>
      </w:r>
      <w:r>
        <w:t>review the eight-year curriculum to ensure knowledge and skills learned are built upon and developed.</w:t>
      </w:r>
    </w:p>
    <w:p w:rsidR="003A20C1" w:rsidRDefault="003A20C1" w:rsidP="003A20C1">
      <w:pPr>
        <w:tabs>
          <w:tab w:val="left" w:pos="142"/>
        </w:tabs>
        <w:spacing w:line="276" w:lineRule="auto"/>
        <w:jc w:val="both"/>
        <w:rPr>
          <w:u w:val="single"/>
        </w:rPr>
      </w:pPr>
    </w:p>
    <w:p w:rsidR="003A20C1" w:rsidRPr="00B173D1" w:rsidRDefault="003A20C1" w:rsidP="003A20C1">
      <w:pPr>
        <w:tabs>
          <w:tab w:val="left" w:pos="206"/>
        </w:tabs>
        <w:spacing w:line="276" w:lineRule="auto"/>
        <w:jc w:val="both"/>
      </w:pPr>
      <w:r w:rsidRPr="00B173D1">
        <w:t>Our plans for developing and enhancing SEN</w:t>
      </w:r>
      <w:r>
        <w:t>D</w:t>
      </w:r>
      <w:r w:rsidRPr="00B173D1">
        <w:t xml:space="preserve"> provision next year (</w:t>
      </w:r>
      <w:r>
        <w:rPr>
          <w:u w:val="single"/>
        </w:rPr>
        <w:t>2020</w:t>
      </w:r>
      <w:r w:rsidRPr="00533199">
        <w:rPr>
          <w:u w:val="single"/>
        </w:rPr>
        <w:t>-20</w:t>
      </w:r>
      <w:r>
        <w:rPr>
          <w:u w:val="single"/>
        </w:rPr>
        <w:t>21</w:t>
      </w:r>
      <w:r w:rsidRPr="00B173D1">
        <w:t>) include:</w:t>
      </w:r>
    </w:p>
    <w:p w:rsidR="003A20C1" w:rsidRDefault="003A20C1" w:rsidP="003A20C1">
      <w:pPr>
        <w:numPr>
          <w:ilvl w:val="0"/>
          <w:numId w:val="4"/>
        </w:numPr>
        <w:tabs>
          <w:tab w:val="left" w:pos="142"/>
        </w:tabs>
        <w:spacing w:line="276" w:lineRule="auto"/>
      </w:pPr>
      <w:r>
        <w:t xml:space="preserve">Staff to receive </w:t>
      </w:r>
      <w:r w:rsidR="00932B04">
        <w:t xml:space="preserve">further </w:t>
      </w:r>
      <w:r>
        <w:t>training regarding the writing of SMART targets</w:t>
      </w:r>
      <w:r w:rsidR="00932B04">
        <w:t xml:space="preserve">. </w:t>
      </w:r>
    </w:p>
    <w:p w:rsidR="00D529FF" w:rsidRDefault="00D529FF" w:rsidP="003A20C1">
      <w:pPr>
        <w:numPr>
          <w:ilvl w:val="0"/>
          <w:numId w:val="4"/>
        </w:numPr>
        <w:tabs>
          <w:tab w:val="left" w:pos="142"/>
        </w:tabs>
        <w:spacing w:line="276" w:lineRule="auto"/>
      </w:pPr>
      <w:r>
        <w:t xml:space="preserve">Adapt </w:t>
      </w:r>
      <w:r>
        <w:rPr>
          <w:i/>
        </w:rPr>
        <w:t xml:space="preserve">Passports </w:t>
      </w:r>
      <w:r>
        <w:t xml:space="preserve">further to show a bigger picture with regards to pupils' attainment and progress throughout school. </w:t>
      </w:r>
    </w:p>
    <w:p w:rsidR="00D529FF" w:rsidRDefault="00D529FF" w:rsidP="00D529FF">
      <w:pPr>
        <w:tabs>
          <w:tab w:val="left" w:pos="142"/>
        </w:tabs>
        <w:spacing w:line="276" w:lineRule="auto"/>
        <w:ind w:left="720"/>
      </w:pPr>
    </w:p>
    <w:p w:rsidR="003A20C1" w:rsidRDefault="003A20C1" w:rsidP="003A20C1">
      <w:pPr>
        <w:spacing w:line="276" w:lineRule="auto"/>
        <w:rPr>
          <w:rFonts w:eastAsia="Calibri"/>
        </w:rPr>
      </w:pPr>
    </w:p>
    <w:p w:rsidR="004A7D3E" w:rsidRPr="000A1001" w:rsidRDefault="004A7D3E" w:rsidP="004A7D3E">
      <w:pPr>
        <w:pStyle w:val="TSB-Level1Numbers"/>
        <w:numPr>
          <w:ilvl w:val="0"/>
          <w:numId w:val="0"/>
        </w:numPr>
        <w:jc w:val="both"/>
        <w:rPr>
          <w:rFonts w:ascii="Times New Roman" w:hAnsi="Times New Roman" w:cs="Times New Roman"/>
          <w:b/>
          <w:sz w:val="24"/>
          <w:szCs w:val="24"/>
        </w:rPr>
      </w:pPr>
      <w:r w:rsidRPr="004A7D3E">
        <w:rPr>
          <w:rFonts w:ascii="Times New Roman" w:hAnsi="Times New Roman" w:cs="Times New Roman"/>
          <w:b/>
          <w:sz w:val="24"/>
          <w:szCs w:val="24"/>
        </w:rPr>
        <w:t>Identifying and Responding to</w:t>
      </w:r>
      <w:r w:rsidRPr="004A7D3E">
        <w:rPr>
          <w:rFonts w:ascii="Times New Roman" w:hAnsi="Times New Roman" w:cs="Times New Roman"/>
          <w:sz w:val="24"/>
          <w:szCs w:val="24"/>
        </w:rPr>
        <w:t xml:space="preserve"> </w:t>
      </w:r>
      <w:r w:rsidRPr="004A7D3E">
        <w:rPr>
          <w:rFonts w:ascii="Times New Roman" w:hAnsi="Times New Roman" w:cs="Times New Roman"/>
          <w:b/>
          <w:sz w:val="24"/>
          <w:szCs w:val="24"/>
        </w:rPr>
        <w:t>SEND</w:t>
      </w:r>
    </w:p>
    <w:p w:rsidR="004A7D3E" w:rsidRDefault="004A7D3E" w:rsidP="004A7D3E">
      <w:pPr>
        <w:pStyle w:val="TSB-Level1Numbers"/>
        <w:numPr>
          <w:ilvl w:val="0"/>
          <w:numId w:val="0"/>
        </w:numPr>
        <w:jc w:val="both"/>
        <w:rPr>
          <w:rFonts w:ascii="Times New Roman" w:hAnsi="Times New Roman" w:cs="Times New Roman"/>
          <w:sz w:val="24"/>
          <w:szCs w:val="24"/>
          <w:u w:val="none"/>
        </w:rPr>
      </w:pPr>
    </w:p>
    <w:p w:rsidR="00751171" w:rsidRDefault="00A02108" w:rsidP="004A7D3E">
      <w:pPr>
        <w:pStyle w:val="TSB-Level1Numbers"/>
        <w:numPr>
          <w:ilvl w:val="0"/>
          <w:numId w:val="0"/>
        </w:numPr>
        <w:jc w:val="both"/>
        <w:rPr>
          <w:rFonts w:ascii="Times New Roman" w:hAnsi="Times New Roman" w:cs="Times New Roman"/>
          <w:sz w:val="24"/>
          <w:szCs w:val="24"/>
          <w:u w:val="none"/>
        </w:rPr>
      </w:pPr>
      <w:r>
        <w:rPr>
          <w:rFonts w:ascii="Times New Roman" w:hAnsi="Times New Roman" w:cs="Times New Roman"/>
          <w:bCs w:val="0"/>
          <w:sz w:val="24"/>
          <w:szCs w:val="24"/>
          <w:u w:val="none"/>
        </w:rPr>
        <w:t>A</w:t>
      </w:r>
      <w:r w:rsidR="009A367D">
        <w:rPr>
          <w:rFonts w:ascii="Times New Roman" w:hAnsi="Times New Roman" w:cs="Times New Roman"/>
          <w:bCs w:val="0"/>
          <w:sz w:val="24"/>
          <w:szCs w:val="24"/>
          <w:u w:val="none"/>
        </w:rPr>
        <w:t xml:space="preserve"> range </w:t>
      </w:r>
      <w:r>
        <w:rPr>
          <w:rFonts w:ascii="Times New Roman" w:hAnsi="Times New Roman" w:cs="Times New Roman"/>
          <w:bCs w:val="0"/>
          <w:sz w:val="24"/>
          <w:szCs w:val="24"/>
          <w:u w:val="none"/>
        </w:rPr>
        <w:t xml:space="preserve">of information is used to </w:t>
      </w:r>
      <w:r w:rsidR="00161F48">
        <w:rPr>
          <w:rFonts w:ascii="Times New Roman" w:hAnsi="Times New Roman" w:cs="Times New Roman"/>
          <w:bCs w:val="0"/>
          <w:sz w:val="24"/>
          <w:szCs w:val="24"/>
          <w:u w:val="none"/>
        </w:rPr>
        <w:t>identify</w:t>
      </w:r>
      <w:r>
        <w:rPr>
          <w:rFonts w:ascii="Times New Roman" w:hAnsi="Times New Roman" w:cs="Times New Roman"/>
          <w:bCs w:val="0"/>
          <w:sz w:val="24"/>
          <w:szCs w:val="24"/>
          <w:u w:val="none"/>
        </w:rPr>
        <w:t xml:space="preserve"> pupils with additional needs or SEND</w:t>
      </w:r>
      <w:r w:rsidR="001D7222">
        <w:rPr>
          <w:rFonts w:ascii="Times New Roman" w:hAnsi="Times New Roman" w:cs="Times New Roman"/>
          <w:bCs w:val="0"/>
          <w:sz w:val="24"/>
          <w:szCs w:val="24"/>
          <w:u w:val="none"/>
        </w:rPr>
        <w:t>.</w:t>
      </w:r>
      <w:r w:rsidR="00751171">
        <w:rPr>
          <w:rStyle w:val="FootnoteReference"/>
          <w:rFonts w:ascii="Times New Roman" w:hAnsi="Times New Roman" w:cs="Times New Roman"/>
          <w:bCs w:val="0"/>
          <w:sz w:val="24"/>
          <w:szCs w:val="24"/>
          <w:u w:val="none"/>
        </w:rPr>
        <w:footnoteReference w:id="3"/>
      </w:r>
      <w:r w:rsidR="00161F48">
        <w:rPr>
          <w:rFonts w:ascii="Times New Roman" w:hAnsi="Times New Roman" w:cs="Times New Roman"/>
          <w:bCs w:val="0"/>
          <w:sz w:val="24"/>
          <w:szCs w:val="24"/>
          <w:u w:val="none"/>
        </w:rPr>
        <w:t xml:space="preserve"> This can include information from the pupil, parents, teachers as well as </w:t>
      </w:r>
      <w:r w:rsidR="00751171">
        <w:rPr>
          <w:rFonts w:ascii="Times New Roman" w:hAnsi="Times New Roman" w:cs="Times New Roman"/>
          <w:bCs w:val="0"/>
          <w:sz w:val="24"/>
          <w:szCs w:val="24"/>
          <w:u w:val="none"/>
        </w:rPr>
        <w:t>assessments.</w:t>
      </w:r>
      <w:r w:rsidR="008813AD">
        <w:rPr>
          <w:rFonts w:ascii="Times New Roman" w:hAnsi="Times New Roman" w:cs="Times New Roman"/>
          <w:sz w:val="24"/>
          <w:szCs w:val="24"/>
          <w:u w:val="none"/>
        </w:rPr>
        <w:t xml:space="preserve"> These assessments</w:t>
      </w:r>
      <w:r w:rsidR="00751171">
        <w:rPr>
          <w:rFonts w:ascii="Times New Roman" w:hAnsi="Times New Roman" w:cs="Times New Roman"/>
          <w:sz w:val="24"/>
          <w:szCs w:val="24"/>
          <w:u w:val="none"/>
        </w:rPr>
        <w:t xml:space="preserve">, conducted by staff for all pupils, </w:t>
      </w:r>
      <w:r w:rsidR="00161F48">
        <w:rPr>
          <w:rFonts w:ascii="Times New Roman" w:hAnsi="Times New Roman" w:cs="Times New Roman"/>
          <w:sz w:val="24"/>
          <w:szCs w:val="24"/>
          <w:u w:val="none"/>
        </w:rPr>
        <w:t xml:space="preserve">monitor </w:t>
      </w:r>
      <w:r w:rsidR="00751171">
        <w:rPr>
          <w:rFonts w:ascii="Times New Roman" w:hAnsi="Times New Roman" w:cs="Times New Roman"/>
          <w:sz w:val="24"/>
          <w:szCs w:val="24"/>
          <w:u w:val="none"/>
        </w:rPr>
        <w:t xml:space="preserve">pupil </w:t>
      </w:r>
      <w:r w:rsidR="00161F48">
        <w:rPr>
          <w:rFonts w:ascii="Times New Roman" w:hAnsi="Times New Roman" w:cs="Times New Roman"/>
          <w:sz w:val="24"/>
          <w:szCs w:val="24"/>
          <w:u w:val="none"/>
        </w:rPr>
        <w:t>progress and support</w:t>
      </w:r>
      <w:r w:rsidR="009A367D">
        <w:rPr>
          <w:rFonts w:ascii="Times New Roman" w:hAnsi="Times New Roman" w:cs="Times New Roman"/>
          <w:sz w:val="24"/>
          <w:szCs w:val="24"/>
          <w:u w:val="none"/>
        </w:rPr>
        <w:t xml:space="preserve"> staff in</w:t>
      </w:r>
      <w:r w:rsidR="00161F48">
        <w:rPr>
          <w:rFonts w:ascii="Times New Roman" w:hAnsi="Times New Roman" w:cs="Times New Roman"/>
          <w:sz w:val="24"/>
          <w:szCs w:val="24"/>
          <w:u w:val="none"/>
        </w:rPr>
        <w:t xml:space="preserve"> </w:t>
      </w:r>
      <w:r w:rsidR="008813AD">
        <w:rPr>
          <w:rFonts w:ascii="Times New Roman" w:hAnsi="Times New Roman" w:cs="Times New Roman"/>
          <w:sz w:val="24"/>
          <w:szCs w:val="24"/>
          <w:u w:val="none"/>
        </w:rPr>
        <w:t>identify</w:t>
      </w:r>
      <w:r w:rsidR="009A367D">
        <w:rPr>
          <w:rFonts w:ascii="Times New Roman" w:hAnsi="Times New Roman" w:cs="Times New Roman"/>
          <w:sz w:val="24"/>
          <w:szCs w:val="24"/>
          <w:u w:val="none"/>
        </w:rPr>
        <w:t>ing</w:t>
      </w:r>
      <w:r w:rsidR="00751171">
        <w:rPr>
          <w:rFonts w:ascii="Times New Roman" w:hAnsi="Times New Roman" w:cs="Times New Roman"/>
          <w:sz w:val="24"/>
          <w:szCs w:val="24"/>
          <w:u w:val="none"/>
        </w:rPr>
        <w:t xml:space="preserve"> any</w:t>
      </w:r>
      <w:r w:rsidR="008813AD">
        <w:rPr>
          <w:rFonts w:ascii="Times New Roman" w:hAnsi="Times New Roman" w:cs="Times New Roman"/>
          <w:sz w:val="24"/>
          <w:szCs w:val="24"/>
          <w:u w:val="none"/>
        </w:rPr>
        <w:t xml:space="preserve"> pupils</w:t>
      </w:r>
      <w:r w:rsidR="00751171">
        <w:rPr>
          <w:rFonts w:ascii="Times New Roman" w:hAnsi="Times New Roman" w:cs="Times New Roman"/>
          <w:sz w:val="24"/>
          <w:szCs w:val="24"/>
          <w:u w:val="none"/>
        </w:rPr>
        <w:t xml:space="preserve"> who: </w:t>
      </w:r>
      <w:r w:rsidR="008813AD">
        <w:rPr>
          <w:rFonts w:ascii="Times New Roman" w:hAnsi="Times New Roman" w:cs="Times New Roman"/>
          <w:sz w:val="24"/>
          <w:szCs w:val="24"/>
          <w:u w:val="none"/>
        </w:rPr>
        <w:t xml:space="preserve"> </w:t>
      </w:r>
    </w:p>
    <w:p w:rsidR="00751171" w:rsidRDefault="00751171" w:rsidP="00751171">
      <w:pPr>
        <w:pStyle w:val="TSB-Level1Numbers"/>
        <w:numPr>
          <w:ilvl w:val="0"/>
          <w:numId w:val="36"/>
        </w:numPr>
        <w:jc w:val="both"/>
        <w:rPr>
          <w:rFonts w:ascii="Times New Roman" w:hAnsi="Times New Roman" w:cs="Times New Roman"/>
          <w:sz w:val="24"/>
          <w:szCs w:val="24"/>
          <w:u w:val="none"/>
        </w:rPr>
      </w:pPr>
      <w:r>
        <w:rPr>
          <w:rFonts w:ascii="Times New Roman" w:hAnsi="Times New Roman" w:cs="Times New Roman"/>
          <w:sz w:val="24"/>
          <w:szCs w:val="24"/>
          <w:u w:val="none"/>
        </w:rPr>
        <w:t>continue to make less than expected progress given their age and individual circumstances and concerns are ongoing;</w:t>
      </w:r>
    </w:p>
    <w:p w:rsidR="00751171" w:rsidRDefault="00751171" w:rsidP="00751171">
      <w:pPr>
        <w:pStyle w:val="TSB-Level1Numbers"/>
        <w:numPr>
          <w:ilvl w:val="0"/>
          <w:numId w:val="36"/>
        </w:numPr>
        <w:jc w:val="both"/>
        <w:rPr>
          <w:rFonts w:ascii="Times New Roman" w:hAnsi="Times New Roman"/>
          <w:sz w:val="24"/>
          <w:szCs w:val="24"/>
          <w:u w:val="none"/>
        </w:rPr>
      </w:pPr>
      <w:r w:rsidRPr="006A56D4">
        <w:rPr>
          <w:rFonts w:ascii="Times New Roman" w:hAnsi="Times New Roman"/>
          <w:sz w:val="24"/>
          <w:szCs w:val="24"/>
          <w:u w:val="none"/>
        </w:rPr>
        <w:t>require long-term additional support/intervention</w:t>
      </w:r>
      <w:r>
        <w:rPr>
          <w:rFonts w:ascii="Times New Roman" w:hAnsi="Times New Roman"/>
          <w:sz w:val="24"/>
          <w:szCs w:val="24"/>
          <w:u w:val="none"/>
        </w:rPr>
        <w:t>; and</w:t>
      </w:r>
    </w:p>
    <w:p w:rsidR="00751171" w:rsidRPr="006C4C0F" w:rsidRDefault="00751171" w:rsidP="00751171">
      <w:pPr>
        <w:pStyle w:val="TSB-Level1Numbers"/>
        <w:numPr>
          <w:ilvl w:val="0"/>
          <w:numId w:val="36"/>
        </w:numPr>
        <w:jc w:val="both"/>
        <w:rPr>
          <w:rFonts w:ascii="Times New Roman" w:hAnsi="Times New Roman" w:cs="Times New Roman"/>
          <w:sz w:val="24"/>
          <w:szCs w:val="24"/>
          <w:u w:val="none"/>
        </w:rPr>
      </w:pPr>
      <w:proofErr w:type="gramStart"/>
      <w:r w:rsidRPr="00751171">
        <w:rPr>
          <w:rFonts w:ascii="Times New Roman" w:hAnsi="Times New Roman"/>
          <w:sz w:val="24"/>
          <w:szCs w:val="24"/>
          <w:u w:val="none"/>
        </w:rPr>
        <w:t>are</w:t>
      </w:r>
      <w:proofErr w:type="gramEnd"/>
      <w:r w:rsidRPr="00751171">
        <w:rPr>
          <w:rFonts w:ascii="Times New Roman" w:hAnsi="Times New Roman"/>
          <w:sz w:val="24"/>
          <w:szCs w:val="24"/>
          <w:u w:val="none"/>
        </w:rPr>
        <w:t xml:space="preserve"> on the </w:t>
      </w:r>
      <w:r w:rsidRPr="006C4C0F">
        <w:rPr>
          <w:rFonts w:ascii="Times New Roman" w:hAnsi="Times New Roman" w:cs="Times New Roman"/>
          <w:sz w:val="24"/>
          <w:szCs w:val="24"/>
          <w:u w:val="none"/>
        </w:rPr>
        <w:t>SEND register.</w:t>
      </w:r>
    </w:p>
    <w:p w:rsidR="008813AD" w:rsidRPr="00751171" w:rsidRDefault="00751171" w:rsidP="004A7D3E">
      <w:pPr>
        <w:pStyle w:val="TSB-Level1Numbers"/>
        <w:numPr>
          <w:ilvl w:val="0"/>
          <w:numId w:val="0"/>
        </w:numPr>
        <w:jc w:val="both"/>
        <w:rPr>
          <w:rFonts w:ascii="Times New Roman" w:hAnsi="Times New Roman" w:cs="Times New Roman"/>
          <w:sz w:val="24"/>
          <w:szCs w:val="24"/>
          <w:u w:val="none"/>
        </w:rPr>
      </w:pPr>
      <w:r w:rsidRPr="006C4C0F">
        <w:rPr>
          <w:rFonts w:ascii="Times New Roman" w:hAnsi="Times New Roman" w:cs="Times New Roman"/>
          <w:sz w:val="24"/>
          <w:szCs w:val="24"/>
          <w:u w:val="none"/>
        </w:rPr>
        <w:t>Once</w:t>
      </w:r>
      <w:r w:rsidR="00957B42" w:rsidRPr="006C4C0F">
        <w:rPr>
          <w:rFonts w:ascii="Times New Roman" w:hAnsi="Times New Roman" w:cs="Times New Roman"/>
          <w:sz w:val="24"/>
          <w:szCs w:val="24"/>
          <w:u w:val="none"/>
        </w:rPr>
        <w:t xml:space="preserve"> a these pupil has</w:t>
      </w:r>
      <w:r w:rsidRPr="006C4C0F">
        <w:rPr>
          <w:rFonts w:ascii="Times New Roman" w:hAnsi="Times New Roman" w:cs="Times New Roman"/>
          <w:sz w:val="24"/>
          <w:szCs w:val="24"/>
          <w:u w:val="none"/>
        </w:rPr>
        <w:t xml:space="preserve"> been identified, a personalised </w:t>
      </w:r>
      <w:r w:rsidRPr="006C4C0F">
        <w:rPr>
          <w:rFonts w:ascii="Times New Roman" w:hAnsi="Times New Roman" w:cs="Times New Roman"/>
          <w:i/>
          <w:sz w:val="24"/>
          <w:szCs w:val="24"/>
          <w:u w:val="none"/>
        </w:rPr>
        <w:t>Passport</w:t>
      </w:r>
      <w:r w:rsidRPr="006C4C0F">
        <w:rPr>
          <w:rFonts w:ascii="Times New Roman" w:hAnsi="Times New Roman" w:cs="Times New Roman"/>
          <w:sz w:val="24"/>
          <w:szCs w:val="24"/>
          <w:u w:val="none"/>
        </w:rPr>
        <w:t xml:space="preserve"> is created. </w:t>
      </w:r>
      <w:r w:rsidR="006C4C0F" w:rsidRPr="006C4C0F">
        <w:rPr>
          <w:rFonts w:ascii="Times New Roman" w:hAnsi="Times New Roman" w:cs="Times New Roman"/>
          <w:sz w:val="24"/>
          <w:szCs w:val="24"/>
          <w:u w:val="none"/>
        </w:rPr>
        <w:t xml:space="preserve">A </w:t>
      </w:r>
      <w:r w:rsidR="006C4C0F" w:rsidRPr="006C4C0F">
        <w:rPr>
          <w:rFonts w:ascii="Times New Roman" w:hAnsi="Times New Roman" w:cs="Times New Roman"/>
          <w:i/>
          <w:sz w:val="24"/>
          <w:szCs w:val="24"/>
          <w:u w:val="none"/>
        </w:rPr>
        <w:t>Passport</w:t>
      </w:r>
      <w:r w:rsidR="006C4C0F" w:rsidRPr="006C4C0F">
        <w:rPr>
          <w:rFonts w:ascii="Times New Roman" w:hAnsi="Times New Roman" w:cs="Times New Roman"/>
          <w:sz w:val="24"/>
          <w:szCs w:val="24"/>
          <w:u w:val="none"/>
        </w:rPr>
        <w:t xml:space="preserve"> does not mean that a pupil is placed on the SEND register. Rather, a </w:t>
      </w:r>
      <w:r w:rsidR="006C4C0F" w:rsidRPr="006C4C0F">
        <w:rPr>
          <w:rFonts w:ascii="Times New Roman" w:hAnsi="Times New Roman" w:cs="Times New Roman"/>
          <w:i/>
          <w:sz w:val="24"/>
          <w:szCs w:val="24"/>
          <w:u w:val="none"/>
        </w:rPr>
        <w:t xml:space="preserve">Passport </w:t>
      </w:r>
      <w:r w:rsidR="006C4C0F" w:rsidRPr="006C4C0F">
        <w:rPr>
          <w:rFonts w:ascii="Times New Roman" w:hAnsi="Times New Roman" w:cs="Times New Roman"/>
          <w:sz w:val="24"/>
          <w:szCs w:val="24"/>
          <w:u w:val="none"/>
        </w:rPr>
        <w:t xml:space="preserve">allows staff to track and monitor pupil progress as a result of </w:t>
      </w:r>
      <w:r w:rsidR="006C4C0F" w:rsidRPr="006C4C0F">
        <w:rPr>
          <w:rFonts w:ascii="Times New Roman" w:eastAsia="Calibri" w:hAnsi="Times New Roman" w:cs="Times New Roman"/>
          <w:sz w:val="24"/>
          <w:szCs w:val="24"/>
          <w:u w:val="none"/>
        </w:rPr>
        <w:t xml:space="preserve">any additional support or adjustments </w:t>
      </w:r>
      <w:r w:rsidR="006C4C0F" w:rsidRPr="006C4C0F">
        <w:rPr>
          <w:rFonts w:ascii="Times New Roman" w:hAnsi="Times New Roman" w:cs="Times New Roman"/>
          <w:sz w:val="24"/>
          <w:szCs w:val="24"/>
          <w:u w:val="none"/>
        </w:rPr>
        <w:t>put in place.</w:t>
      </w:r>
      <w:r w:rsidR="006C4C0F">
        <w:t xml:space="preserve">  </w:t>
      </w:r>
      <w:r w:rsidR="006C4C0F" w:rsidRPr="008813AD">
        <w:t xml:space="preserve"> </w:t>
      </w:r>
    </w:p>
    <w:p w:rsidR="008813AD" w:rsidRDefault="008813AD" w:rsidP="004A7D3E">
      <w:pPr>
        <w:tabs>
          <w:tab w:val="left" w:pos="180"/>
        </w:tabs>
        <w:spacing w:line="276" w:lineRule="auto"/>
        <w:ind w:right="26"/>
        <w:jc w:val="both"/>
      </w:pPr>
    </w:p>
    <w:p w:rsidR="00161F48" w:rsidRDefault="008813AD" w:rsidP="004A7D3E">
      <w:pPr>
        <w:spacing w:line="276" w:lineRule="auto"/>
        <w:ind w:right="26"/>
        <w:jc w:val="both"/>
        <w:rPr>
          <w:shd w:val="clear" w:color="auto" w:fill="FFFFFF"/>
        </w:rPr>
      </w:pPr>
      <w:r w:rsidRPr="008813AD">
        <w:t xml:space="preserve">If </w:t>
      </w:r>
      <w:r w:rsidR="00957B42">
        <w:t>a</w:t>
      </w:r>
      <w:r w:rsidRPr="008813AD">
        <w:t xml:space="preserve"> </w:t>
      </w:r>
      <w:r w:rsidR="00363721">
        <w:t>pupil</w:t>
      </w:r>
      <w:r w:rsidRPr="008813AD">
        <w:t xml:space="preserve"> has a </w:t>
      </w:r>
      <w:r w:rsidRPr="004A7D3E">
        <w:rPr>
          <w:i/>
        </w:rPr>
        <w:t>Passport</w:t>
      </w:r>
      <w:r w:rsidRPr="008813AD">
        <w:t xml:space="preserve">, </w:t>
      </w:r>
      <w:r w:rsidR="004A7D3E" w:rsidRPr="00CE16E8">
        <w:rPr>
          <w:rFonts w:eastAsia="Calibri"/>
        </w:rPr>
        <w:t>the class teacher will not</w:t>
      </w:r>
      <w:r w:rsidR="0018789D">
        <w:rPr>
          <w:rFonts w:eastAsia="Calibri"/>
        </w:rPr>
        <w:t xml:space="preserve">ify </w:t>
      </w:r>
      <w:r w:rsidR="004A7D3E" w:rsidRPr="00CE16E8">
        <w:rPr>
          <w:rFonts w:eastAsia="Calibri"/>
        </w:rPr>
        <w:t>the pupil</w:t>
      </w:r>
      <w:r w:rsidR="00957B42">
        <w:rPr>
          <w:rFonts w:eastAsia="Calibri"/>
        </w:rPr>
        <w:t>'</w:t>
      </w:r>
      <w:r w:rsidR="004A7D3E" w:rsidRPr="00CE16E8">
        <w:rPr>
          <w:rFonts w:eastAsia="Calibri"/>
        </w:rPr>
        <w:t>s parents</w:t>
      </w:r>
      <w:r w:rsidR="00957B42">
        <w:rPr>
          <w:rFonts w:eastAsia="Calibri"/>
        </w:rPr>
        <w:t xml:space="preserve"> and will</w:t>
      </w:r>
      <w:r w:rsidR="004A7D3E">
        <w:t xml:space="preserve"> </w:t>
      </w:r>
      <w:r w:rsidR="004A7D3E" w:rsidRPr="00CE16E8">
        <w:rPr>
          <w:rFonts w:eastAsia="Calibri"/>
        </w:rPr>
        <w:t>explain any additional support to consolidat</w:t>
      </w:r>
      <w:r w:rsidR="0018789D">
        <w:rPr>
          <w:rFonts w:eastAsia="Calibri"/>
        </w:rPr>
        <w:t xml:space="preserve">e or accelerate learning. </w:t>
      </w:r>
      <w:r w:rsidR="00161F48">
        <w:t>S</w:t>
      </w:r>
      <w:r w:rsidR="00957B42">
        <w:t xml:space="preserve">uch support </w:t>
      </w:r>
      <w:r w:rsidR="00161F48">
        <w:t xml:space="preserve">takes the form of a four-part cycle where </w:t>
      </w:r>
      <w:r w:rsidR="00161F48" w:rsidRPr="0015057A">
        <w:t>earlier decisions and actions are revisited, refined and revised with a growing understanding of the pupil</w:t>
      </w:r>
      <w:r w:rsidR="00161F48">
        <w:t>'</w:t>
      </w:r>
      <w:r w:rsidR="00161F48" w:rsidRPr="0015057A">
        <w:t xml:space="preserve">s needs </w:t>
      </w:r>
      <w:r w:rsidR="00161F48" w:rsidRPr="00724222">
        <w:t xml:space="preserve">and what supports them in </w:t>
      </w:r>
      <w:r w:rsidR="00161F48" w:rsidRPr="0015057A">
        <w:t>making good progress and securing good outcomes</w:t>
      </w:r>
      <w:r w:rsidR="00161F48">
        <w:t xml:space="preserve">. </w:t>
      </w:r>
      <w:r w:rsidR="00161F48" w:rsidRPr="0015057A">
        <w:t xml:space="preserve">This is </w:t>
      </w:r>
      <w:r w:rsidR="00161F48">
        <w:t>a graduated approach following</w:t>
      </w:r>
      <w:r w:rsidR="00161F48" w:rsidRPr="0015057A">
        <w:t xml:space="preserve"> </w:t>
      </w:r>
      <w:r w:rsidR="00161F48">
        <w:t>the</w:t>
      </w:r>
      <w:r w:rsidR="00161F48" w:rsidRPr="00E03608">
        <w:t xml:space="preserve"> assess, plan, do, review (APDR) model</w:t>
      </w:r>
      <w:r w:rsidR="00161F48">
        <w:t>.</w:t>
      </w:r>
    </w:p>
    <w:p w:rsidR="00751171" w:rsidRDefault="00751171" w:rsidP="004A7D3E">
      <w:pPr>
        <w:spacing w:line="276" w:lineRule="auto"/>
        <w:ind w:right="26"/>
        <w:jc w:val="both"/>
        <w:rPr>
          <w:shd w:val="clear" w:color="auto" w:fill="FFFFFF"/>
        </w:rPr>
      </w:pPr>
    </w:p>
    <w:p w:rsidR="00DA55D2" w:rsidRPr="006C0C91" w:rsidRDefault="00161F48" w:rsidP="00751171">
      <w:pPr>
        <w:spacing w:line="276" w:lineRule="auto"/>
        <w:ind w:right="26"/>
        <w:jc w:val="both"/>
        <w:rPr>
          <w:rFonts w:eastAsia="Calibri"/>
        </w:rPr>
      </w:pPr>
      <w:r>
        <w:t>If appropriate, the school may seek more specialist advice or guidance from the Northumberland County Council SEND Support Team on further</w:t>
      </w:r>
      <w:r w:rsidRPr="00A57937">
        <w:t xml:space="preserve"> </w:t>
      </w:r>
      <w:r w:rsidR="0039771E">
        <w:t xml:space="preserve">interventions after consultation with parents. </w:t>
      </w:r>
      <w:r w:rsidR="00DA55D2" w:rsidRPr="006C0C91">
        <w:rPr>
          <w:rFonts w:eastAsia="Calibri"/>
        </w:rPr>
        <w:t xml:space="preserve">Examples of support available from </w:t>
      </w:r>
      <w:r w:rsidR="00DA55D2">
        <w:t>Northumberland County Council SEND Support Team</w:t>
      </w:r>
      <w:r w:rsidR="00DD282E">
        <w:t xml:space="preserve"> include</w:t>
      </w:r>
      <w:r w:rsidR="00DA55D2" w:rsidRPr="006C0C91">
        <w:rPr>
          <w:rFonts w:eastAsia="Calibri"/>
        </w:rPr>
        <w:t>:</w:t>
      </w:r>
    </w:p>
    <w:p w:rsidR="00DA55D2" w:rsidRPr="00DA55D2" w:rsidRDefault="00DA55D2" w:rsidP="00DA55D2">
      <w:pPr>
        <w:pStyle w:val="ListParagraph"/>
        <w:numPr>
          <w:ilvl w:val="0"/>
          <w:numId w:val="38"/>
        </w:numPr>
        <w:tabs>
          <w:tab w:val="left" w:pos="-360"/>
          <w:tab w:val="left" w:pos="180"/>
        </w:tabs>
        <w:spacing w:line="276" w:lineRule="auto"/>
        <w:ind w:right="26"/>
        <w:rPr>
          <w:rFonts w:eastAsia="Calibri"/>
        </w:rPr>
      </w:pPr>
      <w:r w:rsidRPr="00DA55D2">
        <w:rPr>
          <w:rFonts w:eastAsia="Calibri"/>
        </w:rPr>
        <w:t>Specialist teachers for a</w:t>
      </w:r>
      <w:r>
        <w:rPr>
          <w:rFonts w:eastAsia="Calibri"/>
        </w:rPr>
        <w:t>utism,</w:t>
      </w:r>
    </w:p>
    <w:p w:rsidR="00DA55D2" w:rsidRPr="00DA55D2" w:rsidRDefault="00DA55D2" w:rsidP="00DA55D2">
      <w:pPr>
        <w:pStyle w:val="ListParagraph"/>
        <w:numPr>
          <w:ilvl w:val="0"/>
          <w:numId w:val="38"/>
        </w:numPr>
        <w:tabs>
          <w:tab w:val="left" w:pos="-360"/>
          <w:tab w:val="left" w:pos="180"/>
        </w:tabs>
        <w:spacing w:line="276" w:lineRule="auto"/>
        <w:ind w:right="26"/>
        <w:rPr>
          <w:rFonts w:eastAsia="Calibri"/>
        </w:rPr>
      </w:pPr>
      <w:r w:rsidRPr="00DA55D2">
        <w:rPr>
          <w:rFonts w:eastAsia="Calibri"/>
        </w:rPr>
        <w:t>Educational p</w:t>
      </w:r>
      <w:r>
        <w:rPr>
          <w:rFonts w:eastAsia="Calibri"/>
        </w:rPr>
        <w:t>sychology,</w:t>
      </w:r>
    </w:p>
    <w:p w:rsidR="00DA55D2" w:rsidRPr="00DA55D2" w:rsidRDefault="00DA55D2" w:rsidP="00DA55D2">
      <w:pPr>
        <w:pStyle w:val="ListParagraph"/>
        <w:numPr>
          <w:ilvl w:val="0"/>
          <w:numId w:val="38"/>
        </w:numPr>
        <w:tabs>
          <w:tab w:val="left" w:pos="-360"/>
          <w:tab w:val="left" w:pos="180"/>
        </w:tabs>
        <w:spacing w:line="276" w:lineRule="auto"/>
        <w:ind w:right="26"/>
        <w:rPr>
          <w:rFonts w:eastAsia="Calibri"/>
        </w:rPr>
      </w:pPr>
      <w:r w:rsidRPr="00DA55D2">
        <w:rPr>
          <w:rFonts w:eastAsia="Calibri"/>
        </w:rPr>
        <w:t>Behaviour s</w:t>
      </w:r>
      <w:r>
        <w:rPr>
          <w:rFonts w:eastAsia="Calibri"/>
        </w:rPr>
        <w:t>upport,</w:t>
      </w:r>
    </w:p>
    <w:p w:rsidR="00DA55D2" w:rsidRPr="00DA55D2" w:rsidRDefault="00DA55D2" w:rsidP="00DA55D2">
      <w:pPr>
        <w:pStyle w:val="ListParagraph"/>
        <w:numPr>
          <w:ilvl w:val="0"/>
          <w:numId w:val="38"/>
        </w:numPr>
        <w:tabs>
          <w:tab w:val="left" w:pos="-360"/>
          <w:tab w:val="left" w:pos="180"/>
        </w:tabs>
        <w:spacing w:line="276" w:lineRule="auto"/>
        <w:ind w:right="26"/>
        <w:rPr>
          <w:rFonts w:eastAsia="Calibri"/>
        </w:rPr>
      </w:pPr>
      <w:r>
        <w:rPr>
          <w:rFonts w:eastAsia="Calibri"/>
        </w:rPr>
        <w:t>Social services provision,</w:t>
      </w:r>
    </w:p>
    <w:p w:rsidR="00DA55D2" w:rsidRPr="00DA55D2" w:rsidRDefault="00DA55D2" w:rsidP="00DA55D2">
      <w:pPr>
        <w:pStyle w:val="ListParagraph"/>
        <w:numPr>
          <w:ilvl w:val="0"/>
          <w:numId w:val="38"/>
        </w:numPr>
        <w:tabs>
          <w:tab w:val="left" w:pos="-360"/>
          <w:tab w:val="left" w:pos="180"/>
        </w:tabs>
        <w:spacing w:line="276" w:lineRule="auto"/>
        <w:ind w:right="26"/>
        <w:rPr>
          <w:rFonts w:eastAsia="Calibri"/>
        </w:rPr>
      </w:pPr>
      <w:r w:rsidRPr="00DA55D2">
        <w:rPr>
          <w:rFonts w:eastAsia="Calibri"/>
        </w:rPr>
        <w:t xml:space="preserve">Speech therapists and </w:t>
      </w:r>
      <w:r>
        <w:rPr>
          <w:rFonts w:eastAsia="Calibri"/>
        </w:rPr>
        <w:t>support for speech and language,</w:t>
      </w:r>
    </w:p>
    <w:p w:rsidR="00DA55D2" w:rsidRPr="00DA55D2" w:rsidRDefault="00DA55D2" w:rsidP="00DA55D2">
      <w:pPr>
        <w:pStyle w:val="ListParagraph"/>
        <w:numPr>
          <w:ilvl w:val="0"/>
          <w:numId w:val="38"/>
        </w:numPr>
        <w:tabs>
          <w:tab w:val="left" w:pos="-360"/>
          <w:tab w:val="left" w:pos="180"/>
        </w:tabs>
        <w:spacing w:line="276" w:lineRule="auto"/>
        <w:ind w:right="26"/>
        <w:rPr>
          <w:rFonts w:eastAsia="Calibri"/>
        </w:rPr>
      </w:pPr>
      <w:r w:rsidRPr="00DA55D2">
        <w:rPr>
          <w:rFonts w:eastAsia="Calibri"/>
        </w:rPr>
        <w:t>CYPS (Children and Young Person Service) a</w:t>
      </w:r>
      <w:r>
        <w:rPr>
          <w:rFonts w:eastAsia="Calibri"/>
        </w:rPr>
        <w:t>ssessment service,</w:t>
      </w:r>
    </w:p>
    <w:p w:rsidR="00DA55D2" w:rsidRPr="00DA55D2" w:rsidRDefault="00DA55D2" w:rsidP="00DA55D2">
      <w:pPr>
        <w:pStyle w:val="ListParagraph"/>
        <w:numPr>
          <w:ilvl w:val="0"/>
          <w:numId w:val="38"/>
        </w:numPr>
        <w:tabs>
          <w:tab w:val="left" w:pos="-360"/>
          <w:tab w:val="left" w:pos="180"/>
        </w:tabs>
        <w:spacing w:line="276" w:lineRule="auto"/>
        <w:ind w:right="26"/>
        <w:rPr>
          <w:rFonts w:eastAsia="Calibri"/>
        </w:rPr>
      </w:pPr>
      <w:r w:rsidRPr="00DA55D2">
        <w:rPr>
          <w:rFonts w:eastAsia="Calibri"/>
        </w:rPr>
        <w:t>Hearing and visual</w:t>
      </w:r>
      <w:r>
        <w:rPr>
          <w:rFonts w:eastAsia="Calibri"/>
        </w:rPr>
        <w:t xml:space="preserve"> impairment specialist teachers,</w:t>
      </w:r>
    </w:p>
    <w:p w:rsidR="00DA55D2" w:rsidRPr="00DA55D2" w:rsidRDefault="00DA55D2" w:rsidP="00DA55D2">
      <w:pPr>
        <w:pStyle w:val="ListParagraph"/>
        <w:numPr>
          <w:ilvl w:val="0"/>
          <w:numId w:val="38"/>
        </w:numPr>
        <w:tabs>
          <w:tab w:val="left" w:pos="-360"/>
          <w:tab w:val="left" w:pos="180"/>
        </w:tabs>
        <w:spacing w:line="276" w:lineRule="auto"/>
        <w:ind w:right="26"/>
        <w:rPr>
          <w:rFonts w:eastAsia="Calibri"/>
        </w:rPr>
      </w:pPr>
      <w:r w:rsidRPr="00DA55D2">
        <w:rPr>
          <w:rFonts w:eastAsia="Calibri"/>
        </w:rPr>
        <w:t>Occupational and ph</w:t>
      </w:r>
      <w:r>
        <w:rPr>
          <w:rFonts w:eastAsia="Calibri"/>
        </w:rPr>
        <w:t>ysiotherapy services,</w:t>
      </w:r>
    </w:p>
    <w:p w:rsidR="00DA55D2" w:rsidRPr="00DA55D2" w:rsidRDefault="00DA55D2" w:rsidP="00DA55D2">
      <w:pPr>
        <w:pStyle w:val="ListParagraph"/>
        <w:numPr>
          <w:ilvl w:val="0"/>
          <w:numId w:val="38"/>
        </w:numPr>
        <w:tabs>
          <w:tab w:val="left" w:pos="-360"/>
          <w:tab w:val="left" w:pos="180"/>
        </w:tabs>
        <w:spacing w:line="276" w:lineRule="auto"/>
        <w:ind w:right="26"/>
        <w:rPr>
          <w:rFonts w:eastAsia="Calibri"/>
        </w:rPr>
      </w:pPr>
      <w:r w:rsidRPr="00DA55D2">
        <w:rPr>
          <w:rFonts w:eastAsia="Calibri"/>
        </w:rPr>
        <w:t>School nurse, health visi</w:t>
      </w:r>
      <w:r>
        <w:rPr>
          <w:rFonts w:eastAsia="Calibri"/>
        </w:rPr>
        <w:t>tors and family support workers, and</w:t>
      </w:r>
    </w:p>
    <w:p w:rsidR="00DA55D2" w:rsidRPr="00DA55D2" w:rsidRDefault="00DA55D2" w:rsidP="00DA55D2">
      <w:pPr>
        <w:pStyle w:val="ListParagraph"/>
        <w:numPr>
          <w:ilvl w:val="0"/>
          <w:numId w:val="38"/>
        </w:numPr>
        <w:tabs>
          <w:tab w:val="left" w:pos="-360"/>
          <w:tab w:val="left" w:pos="180"/>
        </w:tabs>
        <w:spacing w:line="276" w:lineRule="auto"/>
        <w:ind w:right="26"/>
        <w:rPr>
          <w:rFonts w:eastAsia="Calibri"/>
        </w:rPr>
      </w:pPr>
      <w:r w:rsidRPr="00DA55D2">
        <w:rPr>
          <w:rFonts w:eastAsia="Calibri"/>
        </w:rPr>
        <w:t>Primary mental health service.</w:t>
      </w:r>
    </w:p>
    <w:p w:rsidR="00DA55D2" w:rsidRDefault="00DA55D2" w:rsidP="004A7D3E">
      <w:pPr>
        <w:spacing w:line="276" w:lineRule="auto"/>
        <w:ind w:right="26"/>
        <w:jc w:val="both"/>
        <w:rPr>
          <w:rFonts w:eastAsia="Calibri"/>
        </w:rPr>
      </w:pPr>
    </w:p>
    <w:p w:rsidR="00751171" w:rsidRDefault="00751171" w:rsidP="00751171">
      <w:pPr>
        <w:tabs>
          <w:tab w:val="left" w:pos="180"/>
        </w:tabs>
        <w:spacing w:line="276" w:lineRule="auto"/>
        <w:ind w:right="26"/>
        <w:jc w:val="both"/>
      </w:pPr>
      <w:r>
        <w:t>Any member of staff</w:t>
      </w:r>
      <w:r w:rsidR="00036265">
        <w:t xml:space="preserve">, or </w:t>
      </w:r>
      <w:r w:rsidR="00600FE7">
        <w:t xml:space="preserve">parent, </w:t>
      </w:r>
      <w:r>
        <w:t xml:space="preserve">if </w:t>
      </w:r>
      <w:r w:rsidRPr="006C0C91">
        <w:t>concerned</w:t>
      </w:r>
      <w:r>
        <w:t xml:space="preserve"> about a pupil</w:t>
      </w:r>
      <w:r w:rsidR="00036265">
        <w:t>,</w:t>
      </w:r>
      <w:r w:rsidRPr="006C0C91">
        <w:t xml:space="preserve"> </w:t>
      </w:r>
      <w:r>
        <w:t xml:space="preserve">can refer to the SENCo. </w:t>
      </w:r>
      <w:r w:rsidR="00600FE7">
        <w:t>A</w:t>
      </w:r>
      <w:r>
        <w:t xml:space="preserve"> meeting</w:t>
      </w:r>
      <w:r w:rsidR="00600FE7">
        <w:t xml:space="preserve"> will </w:t>
      </w:r>
      <w:r w:rsidR="00A842EA">
        <w:t xml:space="preserve">then </w:t>
      </w:r>
      <w:r w:rsidR="00600FE7">
        <w:t xml:space="preserve">be </w:t>
      </w:r>
      <w:r w:rsidR="00036265">
        <w:t>organised</w:t>
      </w:r>
      <w:r w:rsidR="00600FE7">
        <w:t xml:space="preserve"> between school and parents</w:t>
      </w:r>
      <w:r>
        <w:t xml:space="preserve"> to discuss arrangements for support. Working together</w:t>
      </w:r>
      <w:r w:rsidR="00A842EA">
        <w:t>,</w:t>
      </w:r>
      <w:r>
        <w:t xml:space="preserve"> we</w:t>
      </w:r>
      <w:r w:rsidRPr="006C0C91">
        <w:t xml:space="preserve"> will discuss </w:t>
      </w:r>
      <w:r w:rsidRPr="00FF351F">
        <w:t xml:space="preserve">teaching </w:t>
      </w:r>
      <w:r w:rsidR="00A842EA">
        <w:t>which can be targeted at</w:t>
      </w:r>
      <w:r>
        <w:t xml:space="preserve"> identified </w:t>
      </w:r>
      <w:r w:rsidRPr="00FF351F">
        <w:t>area</w:t>
      </w:r>
      <w:r>
        <w:t>/</w:t>
      </w:r>
      <w:r w:rsidRPr="00FF351F">
        <w:t>s of weakness</w:t>
      </w:r>
      <w:r>
        <w:t xml:space="preserve"> and relevant actions that can be taken to support your child and help them achieve.</w:t>
      </w:r>
    </w:p>
    <w:p w:rsidR="00D529FF" w:rsidRDefault="00D529FF" w:rsidP="00751171">
      <w:pPr>
        <w:tabs>
          <w:tab w:val="left" w:pos="180"/>
        </w:tabs>
        <w:spacing w:line="276" w:lineRule="auto"/>
        <w:ind w:right="26"/>
        <w:jc w:val="both"/>
      </w:pPr>
    </w:p>
    <w:p w:rsidR="00907315" w:rsidRDefault="00E36FEE" w:rsidP="00907315">
      <w:pPr>
        <w:spacing w:line="276" w:lineRule="auto"/>
        <w:ind w:right="26"/>
        <w:rPr>
          <w:b/>
          <w:u w:val="single"/>
        </w:rPr>
      </w:pPr>
      <w:r w:rsidRPr="00E36FEE">
        <w:rPr>
          <w:b/>
          <w:u w:val="single"/>
        </w:rPr>
        <w:t xml:space="preserve">Supporting </w:t>
      </w:r>
      <w:r w:rsidR="00932B04" w:rsidRPr="00E36FEE">
        <w:rPr>
          <w:b/>
          <w:u w:val="single"/>
        </w:rPr>
        <w:t xml:space="preserve">SEND at </w:t>
      </w:r>
      <w:proofErr w:type="spellStart"/>
      <w:r w:rsidR="00932B04" w:rsidRPr="00E36FEE">
        <w:rPr>
          <w:b/>
          <w:u w:val="single"/>
        </w:rPr>
        <w:t>Northburn</w:t>
      </w:r>
      <w:proofErr w:type="spellEnd"/>
    </w:p>
    <w:p w:rsidR="00524895" w:rsidRPr="00932B04" w:rsidRDefault="00524895" w:rsidP="00907315">
      <w:pPr>
        <w:spacing w:line="276" w:lineRule="auto"/>
        <w:ind w:right="26"/>
        <w:rPr>
          <w:b/>
          <w:u w:val="single"/>
        </w:rPr>
      </w:pPr>
    </w:p>
    <w:p w:rsidR="00075E39" w:rsidRPr="006C4AB0" w:rsidRDefault="00075E39" w:rsidP="00075E39">
      <w:pPr>
        <w:pStyle w:val="TSB-Level1Numbers"/>
        <w:numPr>
          <w:ilvl w:val="0"/>
          <w:numId w:val="0"/>
        </w:numPr>
        <w:jc w:val="both"/>
        <w:rPr>
          <w:rFonts w:ascii="Times New Roman" w:hAnsi="Times New Roman" w:cs="Times New Roman"/>
          <w:sz w:val="24"/>
          <w:szCs w:val="24"/>
          <w:u w:val="none"/>
        </w:rPr>
      </w:pPr>
      <w:r w:rsidRPr="006C4AB0">
        <w:rPr>
          <w:rFonts w:ascii="Times New Roman" w:hAnsi="Times New Roman" w:cs="Times New Roman"/>
          <w:b/>
          <w:color w:val="000000" w:themeColor="text1"/>
          <w:sz w:val="24"/>
          <w:szCs w:val="24"/>
          <w:u w:val="none"/>
        </w:rPr>
        <w:t>Teachers</w:t>
      </w:r>
      <w:r w:rsidRPr="006C4AB0">
        <w:rPr>
          <w:rFonts w:ascii="Times New Roman" w:hAnsi="Times New Roman" w:cs="Times New Roman"/>
          <w:color w:val="000000" w:themeColor="text1"/>
          <w:sz w:val="24"/>
          <w:szCs w:val="24"/>
          <w:u w:val="none"/>
        </w:rPr>
        <w:t xml:space="preserve"> are </w:t>
      </w:r>
      <w:r w:rsidR="00A842EA">
        <w:rPr>
          <w:rFonts w:ascii="Times New Roman" w:hAnsi="Times New Roman" w:cs="Times New Roman"/>
          <w:color w:val="000000" w:themeColor="text1"/>
          <w:sz w:val="24"/>
          <w:szCs w:val="24"/>
          <w:u w:val="none"/>
        </w:rPr>
        <w:t>responsible and accountable for</w:t>
      </w:r>
      <w:r w:rsidRPr="006C4AB0">
        <w:rPr>
          <w:rFonts w:ascii="Times New Roman" w:hAnsi="Times New Roman" w:cs="Times New Roman"/>
          <w:color w:val="000000" w:themeColor="text1"/>
          <w:sz w:val="24"/>
          <w:szCs w:val="24"/>
          <w:u w:val="none"/>
        </w:rPr>
        <w:t xml:space="preserve"> </w:t>
      </w:r>
      <w:r w:rsidR="00A63DCA">
        <w:rPr>
          <w:rFonts w:ascii="Times New Roman" w:hAnsi="Times New Roman" w:cs="Times New Roman"/>
          <w:color w:val="000000" w:themeColor="text1"/>
          <w:sz w:val="24"/>
          <w:szCs w:val="24"/>
          <w:u w:val="none"/>
        </w:rPr>
        <w:t>"</w:t>
      </w:r>
      <w:r w:rsidRPr="006C4AB0">
        <w:rPr>
          <w:rFonts w:ascii="Times New Roman" w:hAnsi="Times New Roman" w:cs="Times New Roman"/>
          <w:color w:val="000000" w:themeColor="text1"/>
          <w:sz w:val="24"/>
          <w:szCs w:val="24"/>
          <w:u w:val="none"/>
        </w:rPr>
        <w:t xml:space="preserve">… </w:t>
      </w:r>
      <w:r w:rsidRPr="006C4AB0">
        <w:rPr>
          <w:rFonts w:ascii="Times New Roman" w:hAnsi="Times New Roman" w:cs="Times New Roman"/>
          <w:sz w:val="24"/>
          <w:szCs w:val="24"/>
          <w:u w:val="none"/>
        </w:rPr>
        <w:t>the progress and development of the pupils in their class, including where pupils access support from teaching assistants or specialist staff</w:t>
      </w:r>
      <w:r w:rsidR="00A63DCA">
        <w:rPr>
          <w:rFonts w:ascii="Times New Roman" w:hAnsi="Times New Roman" w:cs="Times New Roman"/>
          <w:sz w:val="24"/>
          <w:szCs w:val="24"/>
          <w:u w:val="none"/>
        </w:rPr>
        <w:t>"</w:t>
      </w:r>
      <w:r w:rsidRPr="006C4AB0">
        <w:rPr>
          <w:rFonts w:ascii="Times New Roman" w:hAnsi="Times New Roman" w:cs="Times New Roman"/>
          <w:sz w:val="24"/>
          <w:szCs w:val="24"/>
          <w:u w:val="none"/>
        </w:rPr>
        <w:t xml:space="preserve"> </w:t>
      </w:r>
      <w:r>
        <w:rPr>
          <w:rFonts w:ascii="Times New Roman" w:hAnsi="Times New Roman" w:cs="Times New Roman"/>
          <w:sz w:val="24"/>
          <w:szCs w:val="24"/>
          <w:u w:val="none"/>
        </w:rPr>
        <w:t>(</w:t>
      </w:r>
      <w:r>
        <w:rPr>
          <w:rFonts w:ascii="Times New Roman" w:hAnsi="Times New Roman" w:cs="Times New Roman"/>
          <w:i/>
          <w:iCs/>
          <w:color w:val="000000" w:themeColor="text1"/>
          <w:sz w:val="24"/>
          <w:szCs w:val="24"/>
          <w:u w:val="none"/>
        </w:rPr>
        <w:t xml:space="preserve">Code of Practice, </w:t>
      </w:r>
      <w:r w:rsidRPr="00A842EA">
        <w:rPr>
          <w:rFonts w:ascii="Times New Roman" w:hAnsi="Times New Roman" w:cs="Times New Roman"/>
          <w:i/>
          <w:iCs/>
          <w:color w:val="000000" w:themeColor="text1"/>
          <w:sz w:val="24"/>
          <w:szCs w:val="24"/>
          <w:u w:val="none"/>
        </w:rPr>
        <w:t>2015</w:t>
      </w:r>
      <w:r w:rsidRPr="009E019A">
        <w:rPr>
          <w:rFonts w:ascii="Times New Roman" w:hAnsi="Times New Roman" w:cs="Times New Roman"/>
          <w:iCs/>
          <w:color w:val="000000" w:themeColor="text1"/>
          <w:sz w:val="24"/>
          <w:szCs w:val="24"/>
          <w:u w:val="none"/>
        </w:rPr>
        <w:t>)</w:t>
      </w:r>
      <w:r>
        <w:rPr>
          <w:rFonts w:ascii="Times New Roman" w:hAnsi="Times New Roman" w:cs="Times New Roman"/>
          <w:iCs/>
          <w:color w:val="000000" w:themeColor="text1"/>
          <w:sz w:val="24"/>
          <w:szCs w:val="24"/>
          <w:u w:val="none"/>
        </w:rPr>
        <w:t xml:space="preserve">. </w:t>
      </w:r>
      <w:r w:rsidRPr="006C4AB0">
        <w:rPr>
          <w:rFonts w:ascii="Times New Roman" w:hAnsi="Times New Roman" w:cs="Times New Roman"/>
          <w:sz w:val="24"/>
          <w:szCs w:val="24"/>
          <w:u w:val="none"/>
        </w:rPr>
        <w:t>This includes, but is not limited to:</w:t>
      </w:r>
    </w:p>
    <w:p w:rsidR="00075E39" w:rsidRPr="006C4AB0" w:rsidRDefault="00075E39" w:rsidP="00075E39">
      <w:pPr>
        <w:pStyle w:val="TSB-PolicyBullets"/>
        <w:numPr>
          <w:ilvl w:val="0"/>
          <w:numId w:val="32"/>
        </w:numPr>
        <w:ind w:left="720"/>
      </w:pPr>
      <w:r>
        <w:t>p</w:t>
      </w:r>
      <w:r w:rsidRPr="006C4AB0">
        <w:t xml:space="preserve">lanning and reviewing support for pupils identified with SEND, in collaboration with parents, </w:t>
      </w:r>
      <w:r w:rsidRPr="006A56D4">
        <w:t xml:space="preserve">the </w:t>
      </w:r>
      <w:r w:rsidRPr="006A56D4">
        <w:rPr>
          <w:bCs/>
        </w:rPr>
        <w:t>SENCo</w:t>
      </w:r>
      <w:r w:rsidRPr="006A56D4">
        <w:t xml:space="preserve"> and</w:t>
      </w:r>
      <w:r w:rsidRPr="006C4AB0">
        <w:t>, where appropriate, pupils</w:t>
      </w:r>
      <w:r>
        <w:t>;</w:t>
      </w:r>
      <w:r w:rsidRPr="006C4AB0">
        <w:t xml:space="preserve"> </w:t>
      </w:r>
    </w:p>
    <w:p w:rsidR="00075E39" w:rsidRPr="006C4AB0" w:rsidRDefault="00075E39" w:rsidP="00075E39">
      <w:pPr>
        <w:pStyle w:val="TSB-PolicyBullets"/>
        <w:numPr>
          <w:ilvl w:val="0"/>
          <w:numId w:val="32"/>
        </w:numPr>
        <w:ind w:left="720"/>
      </w:pPr>
      <w:r>
        <w:t>s</w:t>
      </w:r>
      <w:r w:rsidRPr="006C4AB0">
        <w:t>etting high expectations for every pupil</w:t>
      </w:r>
      <w:r>
        <w:t xml:space="preserve">, </w:t>
      </w:r>
      <w:r w:rsidRPr="006C4AB0">
        <w:t>aiming to teach a full curriculum whatever a pupil</w:t>
      </w:r>
      <w:r>
        <w:t>'</w:t>
      </w:r>
      <w:r w:rsidRPr="006C4AB0">
        <w:t xml:space="preserve">s prior </w:t>
      </w:r>
      <w:r>
        <w:t>progress;</w:t>
      </w:r>
      <w:r w:rsidRPr="006C4AB0">
        <w:t xml:space="preserve"> </w:t>
      </w:r>
    </w:p>
    <w:p w:rsidR="00075E39" w:rsidRPr="006C4AB0" w:rsidRDefault="00075E39" w:rsidP="00075E39">
      <w:pPr>
        <w:pStyle w:val="TSB-PolicyBullets"/>
        <w:numPr>
          <w:ilvl w:val="0"/>
          <w:numId w:val="32"/>
        </w:numPr>
        <w:ind w:left="720"/>
      </w:pPr>
      <w:r>
        <w:t>pl</w:t>
      </w:r>
      <w:r w:rsidRPr="006C4AB0">
        <w:t>anning lessons to</w:t>
      </w:r>
      <w:r w:rsidR="008806DD">
        <w:t xml:space="preserve"> accommodate differing abilities, </w:t>
      </w:r>
      <w:r w:rsidRPr="006C4AB0">
        <w:t>address</w:t>
      </w:r>
      <w:r w:rsidR="008806DD">
        <w:t>ing</w:t>
      </w:r>
      <w:r w:rsidRPr="006C4AB0">
        <w:t xml:space="preserve"> potential areas of difficulty to ensure that there are no barriers to every pupil achieving</w:t>
      </w:r>
      <w:r>
        <w:t xml:space="preserve"> their potential;</w:t>
      </w:r>
      <w:r w:rsidRPr="006C4AB0">
        <w:t xml:space="preserve"> </w:t>
      </w:r>
    </w:p>
    <w:p w:rsidR="00075E39" w:rsidRPr="006C4AB0" w:rsidRDefault="00075E39" w:rsidP="00075E39">
      <w:pPr>
        <w:pStyle w:val="TSB-PolicyBullets"/>
        <w:numPr>
          <w:ilvl w:val="0"/>
          <w:numId w:val="32"/>
        </w:numPr>
        <w:ind w:left="720"/>
      </w:pPr>
      <w:r>
        <w:t>b</w:t>
      </w:r>
      <w:r w:rsidRPr="006C4AB0">
        <w:t>eing accountable for the progress and development of the pupils in their class</w:t>
      </w:r>
      <w:r>
        <w:t>;</w:t>
      </w:r>
      <w:r w:rsidRPr="006C4AB0">
        <w:t xml:space="preserve"> </w:t>
      </w:r>
      <w:r>
        <w:t>and</w:t>
      </w:r>
    </w:p>
    <w:p w:rsidR="00075E39" w:rsidRDefault="00075E39" w:rsidP="00075E39">
      <w:pPr>
        <w:pStyle w:val="TSB-PolicyBullets"/>
        <w:numPr>
          <w:ilvl w:val="0"/>
          <w:numId w:val="32"/>
        </w:numPr>
        <w:ind w:left="720"/>
      </w:pPr>
      <w:r>
        <w:t>b</w:t>
      </w:r>
      <w:r w:rsidRPr="006C4AB0">
        <w:t>eing aware of the needs, outcomes sought, and support provided to any pupils with SEND</w:t>
      </w:r>
      <w:r>
        <w:t>.</w:t>
      </w:r>
    </w:p>
    <w:p w:rsidR="00075E39" w:rsidRDefault="008E19E3" w:rsidP="00075E39">
      <w:pPr>
        <w:pStyle w:val="TSB-PolicyBullets"/>
      </w:pPr>
      <w:r>
        <w:t>For p</w:t>
      </w:r>
      <w:r w:rsidR="008806DD">
        <w:t xml:space="preserve">upils with an Education, Health and Care Plan (EHCP), teaching arrangements are </w:t>
      </w:r>
      <w:r w:rsidR="00524895">
        <w:t xml:space="preserve">adapted further as </w:t>
      </w:r>
      <w:r w:rsidR="008806DD">
        <w:t>determined by their EHCP.</w:t>
      </w:r>
    </w:p>
    <w:p w:rsidR="008806DD" w:rsidRDefault="008806DD" w:rsidP="00075E39">
      <w:pPr>
        <w:pStyle w:val="TSB-PolicyBullets"/>
      </w:pPr>
    </w:p>
    <w:p w:rsidR="004A7D3E" w:rsidRDefault="004576D4" w:rsidP="004A7D3E">
      <w:pPr>
        <w:spacing w:line="276" w:lineRule="auto"/>
        <w:ind w:right="26"/>
        <w:jc w:val="both"/>
      </w:pPr>
      <w:r w:rsidRPr="00463FBF">
        <w:rPr>
          <w:b/>
        </w:rPr>
        <w:t xml:space="preserve">Teaching </w:t>
      </w:r>
      <w:r w:rsidR="00524895">
        <w:rPr>
          <w:b/>
        </w:rPr>
        <w:t xml:space="preserve">support </w:t>
      </w:r>
      <w:r>
        <w:rPr>
          <w:b/>
        </w:rPr>
        <w:t>staff</w:t>
      </w:r>
      <w:r w:rsidR="006321EA">
        <w:rPr>
          <w:b/>
        </w:rPr>
        <w:t xml:space="preserve"> </w:t>
      </w:r>
      <w:r w:rsidRPr="00463FBF">
        <w:t xml:space="preserve">receive regular training and have accredited qualifications in a range of SEND. </w:t>
      </w:r>
      <w:r w:rsidR="004A7D3E">
        <w:t xml:space="preserve">Teaching </w:t>
      </w:r>
      <w:r w:rsidR="00F425D0">
        <w:t>support staff</w:t>
      </w:r>
      <w:r w:rsidR="004A7D3E" w:rsidRPr="006C0C91">
        <w:t xml:space="preserve"> are trained to deliver English, math</w:t>
      </w:r>
      <w:r w:rsidR="004A7D3E">
        <w:t>s</w:t>
      </w:r>
      <w:r w:rsidR="004A7D3E" w:rsidRPr="006C0C91">
        <w:t>, speech and language and social skills interventions. These interventions have been developed through an active research process and have a proven record of success. For example</w:t>
      </w:r>
      <w:r w:rsidR="004A7D3E">
        <w:t>,</w:t>
      </w:r>
      <w:r w:rsidR="004A7D3E" w:rsidRPr="006C0C91">
        <w:t xml:space="preserve"> some of the interventions we offer </w:t>
      </w:r>
      <w:r w:rsidR="004A7D3E" w:rsidRPr="004A7D3E">
        <w:t xml:space="preserve">include: </w:t>
      </w:r>
      <w:r w:rsidR="004A7D3E" w:rsidRPr="004A7D3E">
        <w:rPr>
          <w:i/>
        </w:rPr>
        <w:t>Read Write Inc</w:t>
      </w:r>
      <w:r w:rsidR="004A7D3E" w:rsidRPr="004A7D3E">
        <w:t xml:space="preserve">. and </w:t>
      </w:r>
      <w:r w:rsidR="004A7D3E" w:rsidRPr="004A7D3E">
        <w:rPr>
          <w:i/>
        </w:rPr>
        <w:t>Stop Editor</w:t>
      </w:r>
      <w:r w:rsidR="00524895">
        <w:t xml:space="preserve"> </w:t>
      </w:r>
      <w:r w:rsidR="004A7D3E" w:rsidRPr="006C0C91">
        <w:t xml:space="preserve">to support pupils with English, </w:t>
      </w:r>
      <w:r w:rsidR="004A7D3E" w:rsidRPr="006C0C91">
        <w:rPr>
          <w:i/>
        </w:rPr>
        <w:t>Numicon</w:t>
      </w:r>
      <w:r w:rsidR="004A7D3E" w:rsidRPr="006C0C91">
        <w:t xml:space="preserve"> to support pupils with dyscalculia, and </w:t>
      </w:r>
      <w:r w:rsidR="004A7D3E" w:rsidRPr="006C0C91">
        <w:rPr>
          <w:i/>
        </w:rPr>
        <w:t>Talkboost</w:t>
      </w:r>
      <w:r w:rsidR="004A7D3E" w:rsidRPr="006C0C91">
        <w:t xml:space="preserve"> to develop speech and language. We </w:t>
      </w:r>
      <w:r w:rsidR="004A7D3E">
        <w:t xml:space="preserve">continue to </w:t>
      </w:r>
      <w:r w:rsidR="004A7D3E" w:rsidRPr="006C0C91">
        <w:t xml:space="preserve">use </w:t>
      </w:r>
      <w:r w:rsidR="004A7D3E" w:rsidRPr="006C0C91">
        <w:rPr>
          <w:i/>
        </w:rPr>
        <w:t>Accelerated Reader</w:t>
      </w:r>
      <w:r w:rsidR="004A7D3E">
        <w:t xml:space="preserve"> in Years 2 to 6.</w:t>
      </w:r>
    </w:p>
    <w:p w:rsidR="004576D4" w:rsidRPr="00EF3CC3" w:rsidRDefault="004576D4" w:rsidP="004576D4">
      <w:pPr>
        <w:jc w:val="both"/>
      </w:pPr>
    </w:p>
    <w:p w:rsidR="00932B04" w:rsidRPr="006C0C91" w:rsidRDefault="00932B04" w:rsidP="004A7D3E">
      <w:pPr>
        <w:spacing w:line="276" w:lineRule="auto"/>
        <w:ind w:right="26"/>
        <w:jc w:val="both"/>
      </w:pPr>
      <w:r w:rsidRPr="006C0C91">
        <w:t xml:space="preserve">We have expertise within </w:t>
      </w:r>
      <w:r>
        <w:t xml:space="preserve">the </w:t>
      </w:r>
      <w:r w:rsidRPr="006C0C91">
        <w:t>school to support pupils with a range of needs including:</w:t>
      </w:r>
    </w:p>
    <w:p w:rsidR="00932B04" w:rsidRPr="006C0C91" w:rsidRDefault="00932B04" w:rsidP="00036265">
      <w:pPr>
        <w:numPr>
          <w:ilvl w:val="0"/>
          <w:numId w:val="13"/>
        </w:numPr>
        <w:tabs>
          <w:tab w:val="left" w:pos="180"/>
        </w:tabs>
        <w:spacing w:line="276" w:lineRule="auto"/>
        <w:ind w:right="26"/>
      </w:pPr>
      <w:r w:rsidRPr="006C0C91">
        <w:t>Literacy and specific literacy difficulties including dyslexia</w:t>
      </w:r>
      <w:r>
        <w:t>,</w:t>
      </w:r>
    </w:p>
    <w:p w:rsidR="00932B04" w:rsidRPr="006C0C91" w:rsidRDefault="00932B04" w:rsidP="00036265">
      <w:pPr>
        <w:numPr>
          <w:ilvl w:val="0"/>
          <w:numId w:val="13"/>
        </w:numPr>
        <w:tabs>
          <w:tab w:val="left" w:pos="180"/>
        </w:tabs>
        <w:spacing w:line="276" w:lineRule="auto"/>
        <w:ind w:right="26"/>
      </w:pPr>
      <w:r w:rsidRPr="006C0C91">
        <w:t>Maths including dyscalculia</w:t>
      </w:r>
      <w:r>
        <w:t>,</w:t>
      </w:r>
    </w:p>
    <w:p w:rsidR="00932B04" w:rsidRPr="006C0C91" w:rsidRDefault="00932B04" w:rsidP="00036265">
      <w:pPr>
        <w:numPr>
          <w:ilvl w:val="0"/>
          <w:numId w:val="13"/>
        </w:numPr>
        <w:tabs>
          <w:tab w:val="left" w:pos="180"/>
        </w:tabs>
        <w:spacing w:line="276" w:lineRule="auto"/>
        <w:ind w:right="26"/>
      </w:pPr>
      <w:r w:rsidRPr="006C0C91">
        <w:t>Speech and language</w:t>
      </w:r>
      <w:r>
        <w:t>,</w:t>
      </w:r>
    </w:p>
    <w:p w:rsidR="00932B04" w:rsidRPr="006C0C91" w:rsidRDefault="00932B04" w:rsidP="00036265">
      <w:pPr>
        <w:numPr>
          <w:ilvl w:val="0"/>
          <w:numId w:val="13"/>
        </w:numPr>
        <w:tabs>
          <w:tab w:val="left" w:pos="180"/>
        </w:tabs>
        <w:spacing w:line="276" w:lineRule="auto"/>
        <w:ind w:right="26"/>
        <w:jc w:val="both"/>
      </w:pPr>
      <w:r w:rsidRPr="006C0C91">
        <w:t xml:space="preserve">Autistic Spectrum </w:t>
      </w:r>
      <w:r>
        <w:t>Condition</w:t>
      </w:r>
      <w:r w:rsidRPr="006C0C91">
        <w:t xml:space="preserve"> (AS</w:t>
      </w:r>
      <w:r>
        <w:t>C</w:t>
      </w:r>
      <w:r w:rsidRPr="006C0C91">
        <w:t>) and Attention Deficit Hyperactivity Disorder (ADHD)</w:t>
      </w:r>
      <w:r>
        <w:t>,</w:t>
      </w:r>
    </w:p>
    <w:p w:rsidR="00932B04" w:rsidRPr="006C0C91" w:rsidRDefault="00932B04" w:rsidP="00036265">
      <w:pPr>
        <w:numPr>
          <w:ilvl w:val="0"/>
          <w:numId w:val="13"/>
        </w:numPr>
        <w:tabs>
          <w:tab w:val="left" w:pos="180"/>
        </w:tabs>
        <w:spacing w:line="276" w:lineRule="auto"/>
        <w:ind w:right="26"/>
      </w:pPr>
      <w:r w:rsidRPr="006C0C91">
        <w:t>Hearing impairment</w:t>
      </w:r>
      <w:r>
        <w:t>,</w:t>
      </w:r>
    </w:p>
    <w:p w:rsidR="00932B04" w:rsidRPr="006C0C91" w:rsidRDefault="00932B04" w:rsidP="00036265">
      <w:pPr>
        <w:numPr>
          <w:ilvl w:val="0"/>
          <w:numId w:val="13"/>
        </w:numPr>
        <w:tabs>
          <w:tab w:val="left" w:pos="180"/>
        </w:tabs>
        <w:spacing w:line="276" w:lineRule="auto"/>
        <w:ind w:right="26"/>
      </w:pPr>
      <w:r w:rsidRPr="006C0C91">
        <w:t>Visual impairment</w:t>
      </w:r>
      <w:r>
        <w:t>,</w:t>
      </w:r>
    </w:p>
    <w:p w:rsidR="00932B04" w:rsidRPr="006C0C91" w:rsidRDefault="00932B04" w:rsidP="00036265">
      <w:pPr>
        <w:numPr>
          <w:ilvl w:val="0"/>
          <w:numId w:val="13"/>
        </w:numPr>
        <w:tabs>
          <w:tab w:val="left" w:pos="180"/>
        </w:tabs>
        <w:spacing w:line="276" w:lineRule="auto"/>
        <w:ind w:right="26"/>
      </w:pPr>
      <w:r w:rsidRPr="006C0C91">
        <w:t>Attachment disorder</w:t>
      </w:r>
      <w:r>
        <w:t>,</w:t>
      </w:r>
    </w:p>
    <w:p w:rsidR="00932B04" w:rsidRPr="006C0C91" w:rsidRDefault="00932B04" w:rsidP="00036265">
      <w:pPr>
        <w:numPr>
          <w:ilvl w:val="0"/>
          <w:numId w:val="13"/>
        </w:numPr>
        <w:tabs>
          <w:tab w:val="left" w:pos="180"/>
        </w:tabs>
        <w:spacing w:line="276" w:lineRule="auto"/>
        <w:ind w:right="26"/>
      </w:pPr>
      <w:r w:rsidRPr="006C0C91">
        <w:t>Dyspraxia</w:t>
      </w:r>
      <w:r>
        <w:t>,</w:t>
      </w:r>
    </w:p>
    <w:p w:rsidR="00932B04" w:rsidRPr="006C0C91" w:rsidRDefault="00932B04" w:rsidP="00036265">
      <w:pPr>
        <w:numPr>
          <w:ilvl w:val="0"/>
          <w:numId w:val="13"/>
        </w:numPr>
        <w:tabs>
          <w:tab w:val="left" w:pos="180"/>
        </w:tabs>
        <w:spacing w:line="276" w:lineRule="auto"/>
        <w:ind w:right="26"/>
      </w:pPr>
      <w:r w:rsidRPr="006C0C91">
        <w:t>Downs Syndrome</w:t>
      </w:r>
      <w:r>
        <w:t>, and</w:t>
      </w:r>
    </w:p>
    <w:p w:rsidR="00932B04" w:rsidRPr="006C0C91" w:rsidRDefault="00932B04" w:rsidP="00036265">
      <w:pPr>
        <w:numPr>
          <w:ilvl w:val="0"/>
          <w:numId w:val="13"/>
        </w:numPr>
        <w:tabs>
          <w:tab w:val="left" w:pos="180"/>
        </w:tabs>
        <w:spacing w:line="276" w:lineRule="auto"/>
        <w:ind w:right="26"/>
      </w:pPr>
      <w:r w:rsidRPr="006C0C91">
        <w:t>Emotional Learning Support Assistants (ELSA), to support well-being and mental health</w:t>
      </w:r>
      <w:r>
        <w:t>.</w:t>
      </w:r>
    </w:p>
    <w:p w:rsidR="00932B04" w:rsidRDefault="00524895" w:rsidP="00932B04">
      <w:pPr>
        <w:spacing w:line="276" w:lineRule="auto"/>
        <w:ind w:right="26"/>
      </w:pPr>
      <w:r>
        <w:t>This is not an exhaustive list.</w:t>
      </w:r>
    </w:p>
    <w:p w:rsidR="00036265" w:rsidRPr="006C0C91" w:rsidRDefault="00036265" w:rsidP="00932B04">
      <w:pPr>
        <w:spacing w:line="276" w:lineRule="auto"/>
        <w:ind w:right="26"/>
      </w:pPr>
    </w:p>
    <w:p w:rsidR="00932B04" w:rsidRPr="006C0C91" w:rsidRDefault="00A02108" w:rsidP="00932B04">
      <w:pPr>
        <w:spacing w:line="276" w:lineRule="auto"/>
        <w:ind w:right="26"/>
        <w:jc w:val="both"/>
      </w:pPr>
      <w:r>
        <w:t>For the most part, where possible, pupils with SEND are taught in the classroom alongside their peers.</w:t>
      </w:r>
      <w:r w:rsidRPr="00F44F6F">
        <w:t xml:space="preserve"> </w:t>
      </w:r>
      <w:r>
        <w:t xml:space="preserve"> However, t</w:t>
      </w:r>
      <w:r w:rsidR="00932B04" w:rsidRPr="00F44F6F">
        <w:t>eaching support</w:t>
      </w:r>
      <w:r w:rsidR="00F44F6F" w:rsidRPr="00F44F6F">
        <w:t xml:space="preserve"> staff</w:t>
      </w:r>
      <w:r w:rsidR="001D339A" w:rsidRPr="001D339A">
        <w:t xml:space="preserve"> </w:t>
      </w:r>
      <w:r w:rsidR="001D339A" w:rsidRPr="00F44F6F">
        <w:t xml:space="preserve">may when relevant, appropriate or advised by </w:t>
      </w:r>
      <w:r w:rsidR="001D339A">
        <w:t>specialists</w:t>
      </w:r>
      <w:r w:rsidR="001D339A" w:rsidRPr="00F44F6F">
        <w:t>, support individual pupils and deliver one-to-one and group interventions.</w:t>
      </w:r>
      <w:r w:rsidR="00F44F6F" w:rsidRPr="00F44F6F">
        <w:rPr>
          <w:rStyle w:val="FootnoteReference"/>
        </w:rPr>
        <w:footnoteReference w:id="4"/>
      </w:r>
      <w:r w:rsidR="00F44F6F" w:rsidRPr="00F44F6F">
        <w:t xml:space="preserve"> </w:t>
      </w:r>
      <w:r w:rsidR="00F44F6F">
        <w:t>I</w:t>
      </w:r>
      <w:r w:rsidR="00932B04" w:rsidRPr="00F44F6F">
        <w:t xml:space="preserve">nterventions are overseen by teachers and may also be overseen by services and </w:t>
      </w:r>
      <w:r w:rsidR="00242EA9">
        <w:t>specialists</w:t>
      </w:r>
      <w:r w:rsidR="00932B04" w:rsidRPr="00F44F6F">
        <w:t xml:space="preserve"> not working in school. Outside </w:t>
      </w:r>
      <w:r w:rsidR="007E5F8B">
        <w:t>specialist</w:t>
      </w:r>
      <w:r w:rsidR="00036265">
        <w:t>s</w:t>
      </w:r>
      <w:r w:rsidR="00932B04" w:rsidRPr="00F44F6F">
        <w:t xml:space="preserve"> may offer guidance and recommendations. The impact of </w:t>
      </w:r>
      <w:r w:rsidR="00242EA9">
        <w:t xml:space="preserve">all </w:t>
      </w:r>
      <w:r w:rsidR="00932B04" w:rsidRPr="00F44F6F">
        <w:t>interventions is monitored by the SLT and the SEND Governor.</w:t>
      </w:r>
    </w:p>
    <w:p w:rsidR="00932B04" w:rsidRPr="006C0C91" w:rsidRDefault="00932B04" w:rsidP="00932B04">
      <w:pPr>
        <w:spacing w:line="276" w:lineRule="auto"/>
        <w:ind w:right="26"/>
        <w:jc w:val="both"/>
      </w:pPr>
    </w:p>
    <w:p w:rsidR="004A7D3E" w:rsidRPr="006C0C91" w:rsidRDefault="004A7D3E" w:rsidP="004A7D3E">
      <w:pPr>
        <w:spacing w:line="276" w:lineRule="auto"/>
        <w:ind w:right="26"/>
        <w:jc w:val="both"/>
      </w:pPr>
      <w:r w:rsidRPr="007E5F8B">
        <w:t>To support pupils with SEND in the learning environment, Northburn responds to, and seeks training for all staff to improve teaching and learning opportunities for pupils with SEND. This includes whole-school and individual training</w:t>
      </w:r>
      <w:r w:rsidR="00036265">
        <w:t>. We aim</w:t>
      </w:r>
      <w:r w:rsidRPr="007E5F8B">
        <w:t xml:space="preserve"> to identify areas </w:t>
      </w:r>
      <w:r w:rsidR="001603FB">
        <w:t xml:space="preserve">that </w:t>
      </w:r>
      <w:r w:rsidRPr="007E5F8B">
        <w:t>we can improve so we are able to meet the needs of all our pupils.</w:t>
      </w:r>
    </w:p>
    <w:p w:rsidR="00932B04" w:rsidRPr="008C6BA0" w:rsidRDefault="00932B04" w:rsidP="00907315">
      <w:pPr>
        <w:spacing w:line="276" w:lineRule="auto"/>
        <w:jc w:val="both"/>
        <w:rPr>
          <w:rFonts w:eastAsia="Calibri"/>
          <w:b/>
          <w:u w:val="single"/>
        </w:rPr>
      </w:pPr>
    </w:p>
    <w:p w:rsidR="00907315" w:rsidRDefault="008C6BA0" w:rsidP="00907315">
      <w:pPr>
        <w:spacing w:line="276" w:lineRule="auto"/>
        <w:ind w:right="26"/>
      </w:pPr>
      <w:r w:rsidRPr="008C6BA0">
        <w:rPr>
          <w:b/>
          <w:u w:val="single"/>
        </w:rPr>
        <w:t>Supporting Learning for pupils with SEND</w:t>
      </w:r>
      <w:r w:rsidRPr="008C6BA0">
        <w:t xml:space="preserve"> </w:t>
      </w:r>
    </w:p>
    <w:p w:rsidR="008C6BA0" w:rsidRDefault="008C6BA0" w:rsidP="00907315">
      <w:pPr>
        <w:spacing w:line="276" w:lineRule="auto"/>
        <w:ind w:right="26"/>
        <w:rPr>
          <w:color w:val="FF0000"/>
        </w:rPr>
      </w:pPr>
    </w:p>
    <w:p w:rsidR="00907315" w:rsidRPr="003838E7" w:rsidRDefault="003D68C7" w:rsidP="00907315">
      <w:pPr>
        <w:spacing w:line="276" w:lineRule="auto"/>
        <w:ind w:right="26"/>
        <w:jc w:val="both"/>
        <w:rPr>
          <w:color w:val="FF0000"/>
        </w:rPr>
      </w:pPr>
      <w:r>
        <w:t xml:space="preserve">For all pupils, </w:t>
      </w:r>
      <w:r w:rsidR="00524895">
        <w:t>c</w:t>
      </w:r>
      <w:r w:rsidR="00907315" w:rsidRPr="003838E7">
        <w:t xml:space="preserve">lass teachers </w:t>
      </w:r>
      <w:r w:rsidR="00907315">
        <w:t>pr</w:t>
      </w:r>
      <w:r w:rsidR="00907315" w:rsidRPr="003838E7">
        <w:t xml:space="preserve">actise excellent targeted classroom teaching also known as </w:t>
      </w:r>
      <w:r w:rsidR="00A63DCA">
        <w:t>"</w:t>
      </w:r>
      <w:r w:rsidR="00907315" w:rsidRPr="003838E7">
        <w:t>quality-first teaching</w:t>
      </w:r>
      <w:r w:rsidR="00A63DCA">
        <w:t>"</w:t>
      </w:r>
      <w:r w:rsidR="00924739">
        <w:t xml:space="preserve"> (QFT)</w:t>
      </w:r>
      <w:r w:rsidR="00907315" w:rsidRPr="003838E7">
        <w:t xml:space="preserve"> where the use of specialist trained staff in school and the provision and use of equipment support pupils</w:t>
      </w:r>
      <w:r w:rsidR="00924739">
        <w:t>'</w:t>
      </w:r>
      <w:r w:rsidR="00907315" w:rsidRPr="003838E7">
        <w:t xml:space="preserve"> access to learning. QFT can also include the use of external specialists from education, health and social care ser</w:t>
      </w:r>
      <w:r w:rsidR="00524410">
        <w:t>vices as and when appropriate, and t</w:t>
      </w:r>
      <w:r w:rsidR="00907315" w:rsidRPr="003838E7">
        <w:t xml:space="preserve">hese </w:t>
      </w:r>
      <w:r w:rsidR="00924739">
        <w:t>are</w:t>
      </w:r>
      <w:r w:rsidR="00907315" w:rsidRPr="003838E7">
        <w:t xml:space="preserve"> </w:t>
      </w:r>
      <w:r w:rsidR="00A63DCA">
        <w:t>"</w:t>
      </w:r>
      <w:r w:rsidR="00907315">
        <w:t>r</w:t>
      </w:r>
      <w:r w:rsidR="00907315" w:rsidRPr="003838E7">
        <w:t>easonable adjustments</w:t>
      </w:r>
      <w:r w:rsidR="00A63DCA">
        <w:t>"</w:t>
      </w:r>
      <w:r w:rsidR="00924739">
        <w:t>.</w:t>
      </w:r>
    </w:p>
    <w:p w:rsidR="00907315" w:rsidRPr="00F917FE" w:rsidRDefault="00907315" w:rsidP="00907315">
      <w:pPr>
        <w:spacing w:line="276" w:lineRule="auto"/>
        <w:ind w:right="26"/>
      </w:pPr>
    </w:p>
    <w:p w:rsidR="00C71CDC" w:rsidRPr="00524895" w:rsidRDefault="00907315" w:rsidP="00524895">
      <w:pPr>
        <w:pStyle w:val="Default"/>
        <w:spacing w:line="276" w:lineRule="auto"/>
        <w:ind w:right="26"/>
        <w:jc w:val="both"/>
        <w:rPr>
          <w:rFonts w:ascii="Times New Roman" w:hAnsi="Times New Roman" w:cs="Times New Roman"/>
        </w:rPr>
      </w:pPr>
      <w:r>
        <w:rPr>
          <w:rFonts w:ascii="Times New Roman" w:hAnsi="Times New Roman" w:cs="Times New Roman"/>
        </w:rPr>
        <w:t>QFT</w:t>
      </w:r>
      <w:r w:rsidRPr="006C0C91">
        <w:rPr>
          <w:rFonts w:ascii="Times New Roman" w:hAnsi="Times New Roman" w:cs="Times New Roman"/>
        </w:rPr>
        <w:t xml:space="preserve"> and additional interventions are defined through our annual dialogue across the school</w:t>
      </w:r>
      <w:r>
        <w:rPr>
          <w:rFonts w:ascii="Times New Roman" w:hAnsi="Times New Roman" w:cs="Times New Roman"/>
        </w:rPr>
        <w:t xml:space="preserve"> which allow us to </w:t>
      </w:r>
      <w:r w:rsidR="003D68C7">
        <w:rPr>
          <w:rFonts w:ascii="Times New Roman" w:hAnsi="Times New Roman" w:cs="Times New Roman"/>
        </w:rPr>
        <w:t>identify</w:t>
      </w:r>
      <w:r w:rsidRPr="001F30E9">
        <w:rPr>
          <w:rFonts w:ascii="Times New Roman" w:hAnsi="Times New Roman" w:cs="Times New Roman"/>
        </w:rPr>
        <w:t xml:space="preserve"> pupils</w:t>
      </w:r>
      <w:r w:rsidR="00494B66">
        <w:rPr>
          <w:rFonts w:ascii="Times New Roman" w:hAnsi="Times New Roman" w:cs="Times New Roman"/>
        </w:rPr>
        <w:t>'</w:t>
      </w:r>
      <w:r w:rsidRPr="001F30E9">
        <w:rPr>
          <w:rFonts w:ascii="Times New Roman" w:hAnsi="Times New Roman" w:cs="Times New Roman"/>
        </w:rPr>
        <w:t xml:space="preserve"> needs and </w:t>
      </w:r>
      <w:r w:rsidR="003D68C7">
        <w:rPr>
          <w:rFonts w:ascii="Times New Roman" w:hAnsi="Times New Roman" w:cs="Times New Roman"/>
        </w:rPr>
        <w:t>seek guidance, support or advice</w:t>
      </w:r>
      <w:r w:rsidRPr="001F30E9">
        <w:rPr>
          <w:rFonts w:ascii="Times New Roman" w:hAnsi="Times New Roman" w:cs="Times New Roman"/>
        </w:rPr>
        <w:t xml:space="preserve"> </w:t>
      </w:r>
      <w:r w:rsidR="003D68C7">
        <w:rPr>
          <w:rFonts w:ascii="Times New Roman" w:hAnsi="Times New Roman" w:cs="Times New Roman"/>
        </w:rPr>
        <w:t>from specialists</w:t>
      </w:r>
      <w:r w:rsidRPr="001F30E9">
        <w:rPr>
          <w:rFonts w:ascii="Times New Roman" w:hAnsi="Times New Roman" w:cs="Times New Roman"/>
        </w:rPr>
        <w:t xml:space="preserve"> and</w:t>
      </w:r>
      <w:r w:rsidR="00036265">
        <w:rPr>
          <w:rFonts w:ascii="Times New Roman" w:hAnsi="Times New Roman" w:cs="Times New Roman"/>
        </w:rPr>
        <w:t>/</w:t>
      </w:r>
      <w:r w:rsidR="003D68C7">
        <w:rPr>
          <w:rFonts w:ascii="Times New Roman" w:hAnsi="Times New Roman" w:cs="Times New Roman"/>
        </w:rPr>
        <w:t>or</w:t>
      </w:r>
      <w:r w:rsidRPr="001F30E9">
        <w:rPr>
          <w:rFonts w:ascii="Times New Roman" w:hAnsi="Times New Roman" w:cs="Times New Roman"/>
        </w:rPr>
        <w:t xml:space="preserve"> resources for </w:t>
      </w:r>
      <w:r>
        <w:rPr>
          <w:rFonts w:ascii="Times New Roman" w:hAnsi="Times New Roman" w:cs="Times New Roman"/>
        </w:rPr>
        <w:t xml:space="preserve">pupils </w:t>
      </w:r>
      <w:r w:rsidRPr="001F30E9">
        <w:rPr>
          <w:rFonts w:ascii="Times New Roman" w:hAnsi="Times New Roman" w:cs="Times New Roman"/>
        </w:rPr>
        <w:t>with higher needs</w:t>
      </w:r>
      <w:r w:rsidRPr="006C0C91">
        <w:rPr>
          <w:rFonts w:ascii="Times New Roman" w:hAnsi="Times New Roman" w:cs="Times New Roman"/>
        </w:rPr>
        <w:t xml:space="preserve">. </w:t>
      </w:r>
      <w:r>
        <w:rPr>
          <w:rFonts w:ascii="Times New Roman" w:hAnsi="Times New Roman" w:cs="Times New Roman"/>
        </w:rPr>
        <w:t>QFT is</w:t>
      </w:r>
      <w:r w:rsidRPr="006C0C91">
        <w:rPr>
          <w:rFonts w:ascii="Times New Roman" w:hAnsi="Times New Roman" w:cs="Times New Roman"/>
        </w:rPr>
        <w:t xml:space="preserve"> regularly review</w:t>
      </w:r>
      <w:r>
        <w:rPr>
          <w:rFonts w:ascii="Times New Roman" w:hAnsi="Times New Roman" w:cs="Times New Roman"/>
        </w:rPr>
        <w:t>ed</w:t>
      </w:r>
      <w:r w:rsidRPr="006C0C91">
        <w:rPr>
          <w:rFonts w:ascii="Times New Roman" w:hAnsi="Times New Roman" w:cs="Times New Roman"/>
        </w:rPr>
        <w:t xml:space="preserve"> and record</w:t>
      </w:r>
      <w:r>
        <w:rPr>
          <w:rFonts w:ascii="Times New Roman" w:hAnsi="Times New Roman" w:cs="Times New Roman"/>
        </w:rPr>
        <w:t>ed so we know</w:t>
      </w:r>
      <w:r w:rsidRPr="006C0C91">
        <w:rPr>
          <w:rFonts w:ascii="Times New Roman" w:hAnsi="Times New Roman" w:cs="Times New Roman"/>
        </w:rPr>
        <w:t xml:space="preserve"> what we offer every </w:t>
      </w:r>
      <w:r w:rsidR="00363721">
        <w:rPr>
          <w:rFonts w:ascii="Times New Roman" w:hAnsi="Times New Roman" w:cs="Times New Roman"/>
        </w:rPr>
        <w:t>pupil</w:t>
      </w:r>
      <w:r w:rsidRPr="006C0C91">
        <w:rPr>
          <w:rFonts w:ascii="Times New Roman" w:hAnsi="Times New Roman" w:cs="Times New Roman"/>
        </w:rPr>
        <w:t xml:space="preserve">. Associated discussions serve to embed our high expectations among staff about </w:t>
      </w:r>
      <w:r>
        <w:rPr>
          <w:rFonts w:ascii="Times New Roman" w:hAnsi="Times New Roman" w:cs="Times New Roman"/>
        </w:rPr>
        <w:t>QFT</w:t>
      </w:r>
      <w:r w:rsidRPr="006C0C91">
        <w:rPr>
          <w:rFonts w:ascii="Times New Roman" w:hAnsi="Times New Roman" w:cs="Times New Roman"/>
        </w:rPr>
        <w:t xml:space="preserve"> and the application of a differentiated and personalised approach to teaching and learning. We discuss </w:t>
      </w:r>
      <w:r w:rsidR="00524895">
        <w:rPr>
          <w:rFonts w:ascii="Times New Roman" w:hAnsi="Times New Roman" w:cs="Times New Roman"/>
        </w:rPr>
        <w:t xml:space="preserve">aspirations with </w:t>
      </w:r>
      <w:r w:rsidR="00494B66">
        <w:rPr>
          <w:rFonts w:ascii="Times New Roman" w:hAnsi="Times New Roman" w:cs="Times New Roman"/>
        </w:rPr>
        <w:t>all</w:t>
      </w:r>
      <w:r w:rsidR="00524895">
        <w:rPr>
          <w:rFonts w:ascii="Times New Roman" w:hAnsi="Times New Roman" w:cs="Times New Roman"/>
        </w:rPr>
        <w:t xml:space="preserve"> learners. </w:t>
      </w:r>
    </w:p>
    <w:p w:rsidR="007E5F8B" w:rsidRDefault="007E5F8B" w:rsidP="007E5F8B">
      <w:pPr>
        <w:jc w:val="both"/>
      </w:pPr>
    </w:p>
    <w:p w:rsidR="00907315" w:rsidRDefault="00EC2227" w:rsidP="00907315">
      <w:pPr>
        <w:spacing w:line="276" w:lineRule="auto"/>
        <w:ind w:right="26"/>
        <w:rPr>
          <w:b/>
          <w:u w:val="single"/>
        </w:rPr>
      </w:pPr>
      <w:r>
        <w:rPr>
          <w:b/>
          <w:u w:val="single"/>
        </w:rPr>
        <w:t>Fu</w:t>
      </w:r>
      <w:r w:rsidR="004D101C" w:rsidRPr="00EC2227">
        <w:rPr>
          <w:b/>
          <w:u w:val="single"/>
        </w:rPr>
        <w:t xml:space="preserve">rther Support </w:t>
      </w:r>
      <w:r w:rsidR="003C7ECF">
        <w:rPr>
          <w:b/>
          <w:u w:val="single"/>
        </w:rPr>
        <w:t>-</w:t>
      </w:r>
      <w:r w:rsidRPr="00EC2227">
        <w:rPr>
          <w:b/>
          <w:u w:val="single"/>
        </w:rPr>
        <w:t xml:space="preserve"> Education, Health and Care Plan (EHCP)</w:t>
      </w:r>
    </w:p>
    <w:p w:rsidR="00682F1E" w:rsidRPr="00EC2227" w:rsidRDefault="00682F1E" w:rsidP="00907315">
      <w:pPr>
        <w:spacing w:line="276" w:lineRule="auto"/>
        <w:ind w:right="26"/>
        <w:rPr>
          <w:b/>
          <w:u w:val="single"/>
        </w:rPr>
      </w:pPr>
    </w:p>
    <w:p w:rsidR="00EC2227" w:rsidRDefault="00582CD5" w:rsidP="00907315">
      <w:pPr>
        <w:spacing w:line="276" w:lineRule="auto"/>
        <w:ind w:right="26"/>
        <w:jc w:val="both"/>
      </w:pPr>
      <w:r>
        <w:t>S</w:t>
      </w:r>
      <w:r w:rsidR="00EC2227">
        <w:t>ome SEND pupils may additionally require an EHCP which helps to, "…</w:t>
      </w:r>
      <w:r w:rsidR="00EC2227" w:rsidRPr="00A04805">
        <w:t>raise aspirations and outline the provision required to meet assessed needs to support the child or young perso</w:t>
      </w:r>
      <w:r w:rsidR="00EC2227">
        <w:t>n in achieving their ambitions" (</w:t>
      </w:r>
      <w:r w:rsidR="00EC2227">
        <w:rPr>
          <w:i/>
        </w:rPr>
        <w:t>Code of Practice</w:t>
      </w:r>
      <w:r w:rsidR="00EC2227">
        <w:t xml:space="preserve">, </w:t>
      </w:r>
      <w:r w:rsidR="00EC2227" w:rsidRPr="003C7ECF">
        <w:rPr>
          <w:i/>
        </w:rPr>
        <w:t>2015</w:t>
      </w:r>
      <w:r w:rsidR="00EC2227">
        <w:t>).</w:t>
      </w:r>
    </w:p>
    <w:p w:rsidR="00EC2227" w:rsidRDefault="00EC2227" w:rsidP="00907315">
      <w:pPr>
        <w:spacing w:line="276" w:lineRule="auto"/>
        <w:ind w:right="26"/>
        <w:jc w:val="both"/>
      </w:pPr>
    </w:p>
    <w:p w:rsidR="00E36FEE" w:rsidRPr="006C4C0F" w:rsidRDefault="00582CD5" w:rsidP="00907315">
      <w:pPr>
        <w:spacing w:line="276" w:lineRule="auto"/>
        <w:ind w:right="26"/>
        <w:jc w:val="both"/>
      </w:pPr>
      <w:r w:rsidRPr="006C4C0F">
        <w:t xml:space="preserve">If the provision for </w:t>
      </w:r>
      <w:r w:rsidR="006C4C0F" w:rsidRPr="006C4C0F">
        <w:t xml:space="preserve">a </w:t>
      </w:r>
      <w:r w:rsidRPr="006C4C0F">
        <w:t>pupil does not support</w:t>
      </w:r>
      <w:r w:rsidR="006C4C0F" w:rsidRPr="006C4C0F">
        <w:t xml:space="preserve"> them to make expected progress</w:t>
      </w:r>
      <w:r w:rsidRPr="006C4C0F">
        <w:t xml:space="preserve"> </w:t>
      </w:r>
      <w:r w:rsidR="006C4C0F" w:rsidRPr="006C4C0F">
        <w:t>or s/he has</w:t>
      </w:r>
      <w:r w:rsidRPr="006C4C0F">
        <w:t xml:space="preserve"> higher needs, </w:t>
      </w:r>
      <w:r w:rsidR="00E36FEE" w:rsidRPr="006C4C0F">
        <w:t xml:space="preserve">the school, parents, or </w:t>
      </w:r>
      <w:r w:rsidR="006C4C0F" w:rsidRPr="006C4C0F">
        <w:t>(</w:t>
      </w:r>
      <w:r w:rsidR="00E36FEE" w:rsidRPr="006C4C0F">
        <w:t>where appropriate</w:t>
      </w:r>
      <w:r w:rsidR="006C4C0F" w:rsidRPr="006C4C0F">
        <w:t>)</w:t>
      </w:r>
      <w:r w:rsidR="00E36FEE" w:rsidRPr="006C4C0F">
        <w:t xml:space="preserve"> the young person themselves</w:t>
      </w:r>
      <w:r w:rsidR="007F2EA0" w:rsidRPr="006C4C0F">
        <w:t xml:space="preserve">, </w:t>
      </w:r>
      <w:r w:rsidR="00907315" w:rsidRPr="006C4C0F">
        <w:t>can request that the Local Authority carry out a statutory assessment of needs to determine</w:t>
      </w:r>
      <w:r w:rsidR="007F2EA0" w:rsidRPr="006C4C0F">
        <w:t xml:space="preserve"> if they would benefit from </w:t>
      </w:r>
      <w:r w:rsidR="00907315" w:rsidRPr="006C4C0F">
        <w:t xml:space="preserve">an EHCP. If the Local Authority agrees that </w:t>
      </w:r>
      <w:r w:rsidR="006C4C0F" w:rsidRPr="006C4C0F">
        <w:t>their</w:t>
      </w:r>
      <w:r w:rsidR="00907315" w:rsidRPr="006C4C0F">
        <w:t xml:space="preserve"> needs are sufficiently complex, they will instigate an assessment. </w:t>
      </w:r>
      <w:r w:rsidR="007F2EA0" w:rsidRPr="006C4C0F">
        <w:t>The parents</w:t>
      </w:r>
      <w:r w:rsidR="00907315" w:rsidRPr="006C4C0F">
        <w:t xml:space="preserve">, </w:t>
      </w:r>
      <w:r w:rsidR="007F2EA0" w:rsidRPr="006C4C0F">
        <w:t>the</w:t>
      </w:r>
      <w:r w:rsidR="00907315" w:rsidRPr="006C4C0F">
        <w:t xml:space="preserve"> </w:t>
      </w:r>
      <w:r w:rsidR="003C7ECF" w:rsidRPr="006C4C0F">
        <w:t>pupil</w:t>
      </w:r>
      <w:r w:rsidR="00907315" w:rsidRPr="006C4C0F">
        <w:t xml:space="preserve"> (if appropriate) and professionals will contribute to a dialogue to establish appropriate provision. </w:t>
      </w:r>
    </w:p>
    <w:p w:rsidR="00E36FEE" w:rsidRPr="006C4C0F" w:rsidRDefault="00E36FEE" w:rsidP="00907315">
      <w:pPr>
        <w:spacing w:line="276" w:lineRule="auto"/>
        <w:ind w:right="26"/>
        <w:jc w:val="both"/>
      </w:pPr>
    </w:p>
    <w:p w:rsidR="00907315" w:rsidRPr="00E36FEE" w:rsidRDefault="00907315" w:rsidP="00907315">
      <w:pPr>
        <w:spacing w:line="276" w:lineRule="auto"/>
        <w:ind w:right="26"/>
        <w:jc w:val="both"/>
      </w:pPr>
      <w:r w:rsidRPr="006C4C0F">
        <w:t>The EHCP</w:t>
      </w:r>
      <w:r w:rsidR="00682F1E" w:rsidRPr="006C4C0F">
        <w:t xml:space="preserve"> </w:t>
      </w:r>
      <w:r w:rsidR="003C7ECF" w:rsidRPr="006C4C0F">
        <w:t xml:space="preserve">is </w:t>
      </w:r>
      <w:r w:rsidR="00682F1E" w:rsidRPr="006C4C0F">
        <w:t>reviewed yearly (or bi-annually</w:t>
      </w:r>
      <w:r w:rsidR="003C7ECF" w:rsidRPr="006C4C0F">
        <w:t xml:space="preserve"> if</w:t>
      </w:r>
      <w:r w:rsidR="007F2EA0" w:rsidRPr="006C4C0F">
        <w:t xml:space="preserve"> the</w:t>
      </w:r>
      <w:r w:rsidR="00682F1E" w:rsidRPr="006C4C0F">
        <w:t xml:space="preserve"> </w:t>
      </w:r>
      <w:r w:rsidR="003C7ECF" w:rsidRPr="006C4C0F">
        <w:t>pupil</w:t>
      </w:r>
      <w:r w:rsidR="00682F1E" w:rsidRPr="006C4C0F">
        <w:t xml:space="preserve"> is in the Early Years Foundation Stage)</w:t>
      </w:r>
      <w:r w:rsidRPr="006C4C0F">
        <w:t xml:space="preserve"> </w:t>
      </w:r>
      <w:r w:rsidR="006C4C0F" w:rsidRPr="006C4C0F">
        <w:t xml:space="preserve">and </w:t>
      </w:r>
      <w:r w:rsidR="00E36FEE" w:rsidRPr="006C4C0F">
        <w:t>involves parents, professionals and (if appropriate) the pupil.</w:t>
      </w:r>
      <w:r w:rsidR="00EC5AFA" w:rsidRPr="006C4C0F">
        <w:t xml:space="preserve"> These meetings (usually held in school) </w:t>
      </w:r>
      <w:r w:rsidRPr="006C4C0F">
        <w:t>outline the ind</w:t>
      </w:r>
      <w:r w:rsidR="003C7ECF" w:rsidRPr="006C4C0F">
        <w:t>ividual/small group support needed</w:t>
      </w:r>
      <w:r w:rsidRPr="006C4C0F">
        <w:t>. It will have lon</w:t>
      </w:r>
      <w:r w:rsidR="007F2EA0" w:rsidRPr="006C4C0F">
        <w:t>g- and short-term goals</w:t>
      </w:r>
      <w:r w:rsidR="00E36FEE" w:rsidRPr="006C4C0F">
        <w:t xml:space="preserve"> that outline provision for your child's needs to secure the best possible outcomes for your child, preparing them for adulthood.</w:t>
      </w:r>
    </w:p>
    <w:p w:rsidR="00907315" w:rsidRDefault="00907315" w:rsidP="00907315">
      <w:pPr>
        <w:spacing w:line="276" w:lineRule="auto"/>
        <w:ind w:right="26"/>
        <w:jc w:val="both"/>
      </w:pPr>
    </w:p>
    <w:p w:rsidR="00907315" w:rsidRPr="006C0C91" w:rsidRDefault="00907315" w:rsidP="00907315">
      <w:pPr>
        <w:spacing w:line="276" w:lineRule="auto"/>
        <w:ind w:right="26"/>
        <w:jc w:val="both"/>
        <w:rPr>
          <w:color w:val="00B0F0"/>
        </w:rPr>
      </w:pPr>
      <w:r>
        <w:t xml:space="preserve">If </w:t>
      </w:r>
      <w:r w:rsidR="004D101C">
        <w:t>a pupil</w:t>
      </w:r>
      <w:r w:rsidRPr="006C0C91">
        <w:t xml:space="preserve"> </w:t>
      </w:r>
      <w:r>
        <w:t xml:space="preserve">already </w:t>
      </w:r>
      <w:r w:rsidRPr="006C0C91">
        <w:t xml:space="preserve">has </w:t>
      </w:r>
      <w:r>
        <w:t>an</w:t>
      </w:r>
      <w:r w:rsidRPr="006C0C91">
        <w:t xml:space="preserve"> EHCP</w:t>
      </w:r>
      <w:r>
        <w:t>,</w:t>
      </w:r>
      <w:r w:rsidRPr="006C0C91">
        <w:t xml:space="preserve"> they are likely to continue to need specialist support from </w:t>
      </w:r>
      <w:r w:rsidR="00EC2227">
        <w:t>outside professionals.</w:t>
      </w:r>
      <w:r w:rsidR="00682F1E">
        <w:t xml:space="preserve"> </w:t>
      </w:r>
      <w:r w:rsidR="004D101C">
        <w:t>The SENCo</w:t>
      </w:r>
      <w:r w:rsidRPr="006C0C91">
        <w:t xml:space="preserve"> liaise</w:t>
      </w:r>
      <w:r w:rsidR="003C7ECF">
        <w:t>s</w:t>
      </w:r>
      <w:r w:rsidRPr="006C0C91">
        <w:t xml:space="preserve"> with all professionals to ensure that a coordinated plan of support is devised in collaboration </w:t>
      </w:r>
      <w:r w:rsidR="00EC2227">
        <w:t>pupil and parents</w:t>
      </w:r>
      <w:r w:rsidRPr="006C0C91">
        <w:t xml:space="preserve">. </w:t>
      </w:r>
    </w:p>
    <w:p w:rsidR="00907315" w:rsidRDefault="00907315" w:rsidP="00907315">
      <w:pPr>
        <w:spacing w:line="276" w:lineRule="auto"/>
        <w:ind w:right="26"/>
      </w:pPr>
    </w:p>
    <w:p w:rsidR="00907315" w:rsidRDefault="00F84117" w:rsidP="00907315">
      <w:pPr>
        <w:spacing w:line="276" w:lineRule="auto"/>
        <w:ind w:right="26"/>
        <w:rPr>
          <w:b/>
          <w:u w:val="single"/>
        </w:rPr>
      </w:pPr>
      <w:r w:rsidRPr="00F84117">
        <w:rPr>
          <w:b/>
          <w:u w:val="single"/>
        </w:rPr>
        <w:t>Checking P</w:t>
      </w:r>
      <w:r w:rsidR="00C70968">
        <w:rPr>
          <w:b/>
          <w:u w:val="single"/>
        </w:rPr>
        <w:t>rogress of P</w:t>
      </w:r>
      <w:r w:rsidRPr="00F84117">
        <w:rPr>
          <w:b/>
          <w:u w:val="single"/>
        </w:rPr>
        <w:t>upils with SEND</w:t>
      </w:r>
    </w:p>
    <w:p w:rsidR="00682F1E" w:rsidRPr="00533199" w:rsidRDefault="00682F1E" w:rsidP="00907315">
      <w:pPr>
        <w:spacing w:line="276" w:lineRule="auto"/>
        <w:ind w:right="26"/>
        <w:rPr>
          <w:color w:val="FF0000"/>
        </w:rPr>
      </w:pPr>
    </w:p>
    <w:p w:rsidR="00F84117" w:rsidRDefault="00F84117" w:rsidP="00BE020E">
      <w:pPr>
        <w:spacing w:line="276" w:lineRule="auto"/>
        <w:ind w:right="26"/>
        <w:jc w:val="both"/>
      </w:pPr>
      <w:r>
        <w:t xml:space="preserve">The progress of </w:t>
      </w:r>
      <w:r w:rsidR="00F920C9">
        <w:t>pupils</w:t>
      </w:r>
      <w:r>
        <w:t xml:space="preserve"> with SEND is </w:t>
      </w:r>
      <w:r w:rsidR="00907315" w:rsidRPr="006C0C91">
        <w:t>continually monitor</w:t>
      </w:r>
      <w:r>
        <w:t xml:space="preserve">ed using </w:t>
      </w:r>
      <w:r w:rsidRPr="00F84117">
        <w:rPr>
          <w:i/>
        </w:rPr>
        <w:t>FROG</w:t>
      </w:r>
      <w:r>
        <w:t xml:space="preserve"> by </w:t>
      </w:r>
      <w:r w:rsidR="00F920C9">
        <w:t>the</w:t>
      </w:r>
      <w:r>
        <w:t xml:space="preserve"> class teacher and, if required, further support is put into place. This progress is </w:t>
      </w:r>
      <w:r w:rsidR="00907315" w:rsidRPr="006C0C91">
        <w:t xml:space="preserve">moderated regularly within key stage teams to ensure </w:t>
      </w:r>
      <w:r w:rsidR="00907315">
        <w:t xml:space="preserve">that </w:t>
      </w:r>
      <w:r w:rsidR="00907315" w:rsidRPr="006C0C91">
        <w:t>correct judg</w:t>
      </w:r>
      <w:r>
        <w:t>e</w:t>
      </w:r>
      <w:r w:rsidR="00907315" w:rsidRPr="006C0C91">
        <w:t xml:space="preserve">ments are made. </w:t>
      </w:r>
      <w:r w:rsidR="00907315">
        <w:t>SLT</w:t>
      </w:r>
      <w:r w:rsidR="00907315" w:rsidRPr="006C0C91">
        <w:t xml:space="preserve"> regularly monitors </w:t>
      </w:r>
      <w:r>
        <w:t xml:space="preserve">and formally reviews </w:t>
      </w:r>
      <w:r w:rsidR="00907315" w:rsidRPr="006C0C91">
        <w:t>the progress made by individual pupils</w:t>
      </w:r>
      <w:r>
        <w:t xml:space="preserve"> including those with SEND. For pupils with an EHCP</w:t>
      </w:r>
      <w:r w:rsidR="00BE020E">
        <w:t xml:space="preserve">, progress is also </w:t>
      </w:r>
      <w:r w:rsidRPr="006C0C91">
        <w:t>formally reviewed at an Annual Review.</w:t>
      </w:r>
    </w:p>
    <w:p w:rsidR="00907315" w:rsidRPr="006C0C91" w:rsidRDefault="00907315" w:rsidP="00BE020E">
      <w:pPr>
        <w:tabs>
          <w:tab w:val="left" w:pos="180"/>
        </w:tabs>
        <w:spacing w:line="276" w:lineRule="auto"/>
        <w:ind w:right="26"/>
        <w:jc w:val="both"/>
      </w:pPr>
      <w:r w:rsidRPr="006C0C91">
        <w:t xml:space="preserve"> </w:t>
      </w:r>
    </w:p>
    <w:p w:rsidR="00907315" w:rsidRPr="006C0C91" w:rsidRDefault="00907315" w:rsidP="00BE020E">
      <w:pPr>
        <w:tabs>
          <w:tab w:val="left" w:pos="180"/>
        </w:tabs>
        <w:spacing w:line="276" w:lineRule="auto"/>
        <w:ind w:right="26"/>
        <w:jc w:val="both"/>
      </w:pPr>
      <w:r w:rsidRPr="006C0C91">
        <w:t>Interventions are reviewed at the end of each half-term or at the end of the targeted intervention period. Liaison between staff ensures learning is built upon in class and resources are available to aid independence.</w:t>
      </w:r>
    </w:p>
    <w:p w:rsidR="00F84117" w:rsidRDefault="00F84117" w:rsidP="00F84117">
      <w:pPr>
        <w:tabs>
          <w:tab w:val="left" w:pos="180"/>
        </w:tabs>
        <w:spacing w:line="276" w:lineRule="auto"/>
        <w:ind w:right="26"/>
        <w:jc w:val="both"/>
      </w:pPr>
    </w:p>
    <w:p w:rsidR="00907315" w:rsidRPr="006C0C91" w:rsidRDefault="00907315" w:rsidP="00F84117">
      <w:pPr>
        <w:tabs>
          <w:tab w:val="left" w:pos="180"/>
        </w:tabs>
        <w:spacing w:line="276" w:lineRule="auto"/>
        <w:ind w:right="26"/>
        <w:jc w:val="both"/>
      </w:pPr>
      <w:r w:rsidRPr="006C0C91">
        <w:t xml:space="preserve">At the end of Key Stages 1 and 2, all pupils are required to be formally assessed using Standard Assessment Tests (SATs).  If appropriate, we are able to apply for additional time, a reader, or a scribe. </w:t>
      </w:r>
      <w:r>
        <w:t>For the Year 6 SATs, t</w:t>
      </w:r>
      <w:r w:rsidRPr="006C0C91">
        <w:t xml:space="preserve">he decision is </w:t>
      </w:r>
      <w:r>
        <w:t xml:space="preserve">not </w:t>
      </w:r>
      <w:r w:rsidRPr="006C0C91">
        <w:t xml:space="preserve">made by the </w:t>
      </w:r>
      <w:r>
        <w:t>s</w:t>
      </w:r>
      <w:r w:rsidRPr="006C0C91">
        <w:t>chool but it will make an application to the Department of Education.</w:t>
      </w:r>
    </w:p>
    <w:p w:rsidR="00907315" w:rsidRPr="00533199" w:rsidRDefault="00907315" w:rsidP="00907315">
      <w:pPr>
        <w:spacing w:line="276" w:lineRule="auto"/>
        <w:ind w:right="26"/>
      </w:pPr>
    </w:p>
    <w:p w:rsidR="00BE020E" w:rsidRPr="00EC5AFA" w:rsidRDefault="00BE020E" w:rsidP="00BE020E">
      <w:pPr>
        <w:spacing w:line="276" w:lineRule="auto"/>
        <w:ind w:right="26"/>
        <w:rPr>
          <w:b/>
          <w:u w:val="single"/>
        </w:rPr>
      </w:pPr>
      <w:r w:rsidRPr="00EC5AFA">
        <w:rPr>
          <w:b/>
          <w:u w:val="single"/>
        </w:rPr>
        <w:t>Supporting Parent</w:t>
      </w:r>
      <w:r w:rsidR="002912E8" w:rsidRPr="00EC5AFA">
        <w:rPr>
          <w:b/>
          <w:u w:val="single"/>
        </w:rPr>
        <w:t>s</w:t>
      </w:r>
      <w:r w:rsidRPr="00EC5AFA">
        <w:rPr>
          <w:b/>
          <w:u w:val="single"/>
        </w:rPr>
        <w:t>/Carers</w:t>
      </w:r>
    </w:p>
    <w:p w:rsidR="00682F1E" w:rsidRPr="00EC5AFA" w:rsidRDefault="00682F1E" w:rsidP="00BE020E">
      <w:pPr>
        <w:spacing w:line="276" w:lineRule="auto"/>
        <w:ind w:right="26"/>
      </w:pPr>
    </w:p>
    <w:p w:rsidR="004D101C" w:rsidRPr="00EC5AFA" w:rsidRDefault="00BE020E" w:rsidP="004D101C">
      <w:pPr>
        <w:tabs>
          <w:tab w:val="left" w:pos="180"/>
        </w:tabs>
        <w:spacing w:line="276" w:lineRule="auto"/>
        <w:ind w:right="26"/>
        <w:jc w:val="both"/>
      </w:pPr>
      <w:r w:rsidRPr="00EC5AFA">
        <w:t>When a pupil is identified as requiring additional support or SEN, t</w:t>
      </w:r>
      <w:r w:rsidR="00907315" w:rsidRPr="00EC5AFA">
        <w:t xml:space="preserve">he class teacher </w:t>
      </w:r>
      <w:r w:rsidRPr="00EC5AFA">
        <w:t>will</w:t>
      </w:r>
      <w:r w:rsidR="00907315" w:rsidRPr="00EC5AFA">
        <w:t xml:space="preserve"> </w:t>
      </w:r>
      <w:r w:rsidRPr="00EC5AFA">
        <w:t xml:space="preserve">create a </w:t>
      </w:r>
      <w:r w:rsidRPr="00EC5AFA">
        <w:rPr>
          <w:i/>
        </w:rPr>
        <w:t xml:space="preserve">Passport </w:t>
      </w:r>
      <w:r w:rsidRPr="00EC5AFA">
        <w:t xml:space="preserve">which will be </w:t>
      </w:r>
      <w:r w:rsidR="00907315" w:rsidRPr="00EC5AFA">
        <w:t>discuss</w:t>
      </w:r>
      <w:r w:rsidRPr="00EC5AFA">
        <w:t>ed with parents (and where appropriate, the pupil themselves)</w:t>
      </w:r>
      <w:r w:rsidR="004D101C" w:rsidRPr="00EC5AFA">
        <w:t xml:space="preserve">. </w:t>
      </w:r>
      <w:r w:rsidRPr="00EC5AFA">
        <w:t>In this meeting, we review progress which is shared with parents</w:t>
      </w:r>
      <w:r w:rsidR="004D101C" w:rsidRPr="00EC5AFA">
        <w:t xml:space="preserve"> (and where appropriate, the pupil). If a specialist has been involved, this information will be discussed with parents or where this is not possible in a report.</w:t>
      </w:r>
    </w:p>
    <w:p w:rsidR="00BE020E" w:rsidRPr="00EC5AFA" w:rsidRDefault="00BE020E" w:rsidP="00BE020E">
      <w:pPr>
        <w:spacing w:line="276" w:lineRule="auto"/>
        <w:ind w:right="26"/>
      </w:pPr>
    </w:p>
    <w:p w:rsidR="00907315" w:rsidRPr="00EC5AFA" w:rsidRDefault="00907315" w:rsidP="00BE020E">
      <w:pPr>
        <w:tabs>
          <w:tab w:val="left" w:pos="180"/>
        </w:tabs>
        <w:spacing w:line="276" w:lineRule="auto"/>
        <w:ind w:right="26"/>
        <w:jc w:val="both"/>
      </w:pPr>
      <w:r w:rsidRPr="00EC5AFA">
        <w:t>In addition to</w:t>
      </w:r>
      <w:r w:rsidR="004D101C" w:rsidRPr="00EC5AFA">
        <w:t xml:space="preserve"> Parent</w:t>
      </w:r>
      <w:r w:rsidR="00BE020E" w:rsidRPr="00EC5AFA">
        <w:t xml:space="preserve"> Consultations</w:t>
      </w:r>
      <w:r w:rsidR="004D101C" w:rsidRPr="00EC5AFA">
        <w:t xml:space="preserve"> (occurring in October and February)</w:t>
      </w:r>
      <w:r w:rsidRPr="00EC5AFA">
        <w:t xml:space="preserve">, we have </w:t>
      </w:r>
      <w:r w:rsidR="002912E8" w:rsidRPr="00EC5AFA">
        <w:t>'</w:t>
      </w:r>
      <w:r w:rsidRPr="00EC5AFA">
        <w:t>drop-in sessions</w:t>
      </w:r>
      <w:r w:rsidR="002912E8" w:rsidRPr="00EC5AFA">
        <w:t>'</w:t>
      </w:r>
      <w:r w:rsidRPr="00EC5AFA">
        <w:t xml:space="preserve"> </w:t>
      </w:r>
      <w:r w:rsidR="00BE020E" w:rsidRPr="00EC5AFA">
        <w:t xml:space="preserve">once a term </w:t>
      </w:r>
      <w:r w:rsidRPr="00EC5AFA">
        <w:t>where you can see your child’</w:t>
      </w:r>
      <w:r w:rsidR="007F2EA0" w:rsidRPr="00EC5AFA">
        <w:t>s teacher or the SENCo</w:t>
      </w:r>
      <w:r w:rsidRPr="00EC5AFA">
        <w:t>.</w:t>
      </w:r>
    </w:p>
    <w:p w:rsidR="00F84117" w:rsidRPr="00EC5AFA" w:rsidRDefault="00F84117" w:rsidP="00907315">
      <w:pPr>
        <w:spacing w:line="276" w:lineRule="auto"/>
        <w:ind w:right="26"/>
      </w:pPr>
    </w:p>
    <w:p w:rsidR="00907315" w:rsidRPr="007E5F8B" w:rsidRDefault="00F920C9" w:rsidP="00907315">
      <w:pPr>
        <w:spacing w:line="276" w:lineRule="auto"/>
        <w:ind w:right="26"/>
        <w:jc w:val="both"/>
        <w:rPr>
          <w:b/>
          <w:u w:val="single"/>
        </w:rPr>
      </w:pPr>
      <w:r w:rsidRPr="00EC5AFA">
        <w:rPr>
          <w:b/>
          <w:u w:val="single"/>
        </w:rPr>
        <w:t>Supporting SEND P</w:t>
      </w:r>
      <w:r w:rsidR="007E5F8B" w:rsidRPr="00EC5AFA">
        <w:rPr>
          <w:b/>
          <w:u w:val="single"/>
        </w:rPr>
        <w:t xml:space="preserve">upils moving between </w:t>
      </w:r>
      <w:r w:rsidRPr="00EC5AFA">
        <w:rPr>
          <w:b/>
          <w:u w:val="single"/>
        </w:rPr>
        <w:t>P</w:t>
      </w:r>
      <w:r w:rsidR="007E5F8B" w:rsidRPr="00EC5AFA">
        <w:rPr>
          <w:b/>
          <w:u w:val="single"/>
        </w:rPr>
        <w:t xml:space="preserve">hases of </w:t>
      </w:r>
      <w:r w:rsidRPr="00EC5AFA">
        <w:rPr>
          <w:b/>
          <w:u w:val="single"/>
        </w:rPr>
        <w:t>E</w:t>
      </w:r>
      <w:r w:rsidR="007E5F8B" w:rsidRPr="00EC5AFA">
        <w:rPr>
          <w:b/>
          <w:u w:val="single"/>
        </w:rPr>
        <w:t>ducation</w:t>
      </w:r>
      <w:r w:rsidR="007E5F8B" w:rsidRPr="007E5F8B">
        <w:rPr>
          <w:b/>
          <w:u w:val="single"/>
        </w:rPr>
        <w:t xml:space="preserve"> </w:t>
      </w:r>
    </w:p>
    <w:p w:rsidR="007E5F8B" w:rsidRDefault="007E5F8B" w:rsidP="00907315">
      <w:pPr>
        <w:spacing w:line="276" w:lineRule="auto"/>
        <w:ind w:right="26"/>
        <w:jc w:val="both"/>
      </w:pPr>
    </w:p>
    <w:p w:rsidR="00907315" w:rsidRPr="006C0C91" w:rsidRDefault="00907315" w:rsidP="00907315">
      <w:pPr>
        <w:spacing w:line="276" w:lineRule="auto"/>
        <w:ind w:right="26"/>
        <w:jc w:val="both"/>
      </w:pPr>
      <w:r w:rsidRPr="006C0C91">
        <w:t xml:space="preserve">We recognise transition can be difficult for a </w:t>
      </w:r>
      <w:r w:rsidR="00363721">
        <w:t>pupil</w:t>
      </w:r>
      <w:r w:rsidRPr="006C0C91">
        <w:t xml:space="preserve"> with SEND and </w:t>
      </w:r>
      <w:r>
        <w:t xml:space="preserve">we </w:t>
      </w:r>
      <w:r w:rsidRPr="006C0C91">
        <w:t xml:space="preserve">take steps to ensure </w:t>
      </w:r>
      <w:r>
        <w:t xml:space="preserve">that </w:t>
      </w:r>
      <w:r w:rsidRPr="006C0C91">
        <w:t>transition is as smooth as possible.</w:t>
      </w:r>
    </w:p>
    <w:p w:rsidR="00907315" w:rsidRPr="006C0C91" w:rsidRDefault="00907315" w:rsidP="00907315">
      <w:pPr>
        <w:spacing w:line="276" w:lineRule="auto"/>
        <w:ind w:right="26"/>
      </w:pPr>
    </w:p>
    <w:p w:rsidR="00907315" w:rsidRPr="006C0C91" w:rsidRDefault="007E5F8B" w:rsidP="00907315">
      <w:pPr>
        <w:spacing w:line="276" w:lineRule="auto"/>
        <w:ind w:right="26"/>
        <w:rPr>
          <w:u w:val="single"/>
        </w:rPr>
      </w:pPr>
      <w:r>
        <w:rPr>
          <w:u w:val="single"/>
        </w:rPr>
        <w:t>M</w:t>
      </w:r>
      <w:r w:rsidR="00907315" w:rsidRPr="006C0C91">
        <w:rPr>
          <w:u w:val="single"/>
        </w:rPr>
        <w:t>oving classes</w:t>
      </w:r>
      <w:r>
        <w:rPr>
          <w:u w:val="single"/>
        </w:rPr>
        <w:t>/phases</w:t>
      </w:r>
      <w:r w:rsidR="00907315" w:rsidRPr="006C0C91">
        <w:rPr>
          <w:u w:val="single"/>
        </w:rPr>
        <w:t xml:space="preserve"> in school:</w:t>
      </w:r>
    </w:p>
    <w:p w:rsidR="00907315" w:rsidRPr="006C0C91" w:rsidRDefault="00907315" w:rsidP="00363721">
      <w:pPr>
        <w:numPr>
          <w:ilvl w:val="0"/>
          <w:numId w:val="20"/>
        </w:numPr>
        <w:spacing w:line="276" w:lineRule="auto"/>
        <w:ind w:right="26"/>
        <w:jc w:val="both"/>
      </w:pPr>
      <w:r w:rsidRPr="006C0C91">
        <w:t xml:space="preserve">Information </w:t>
      </w:r>
      <w:r w:rsidR="00363721">
        <w:t>is</w:t>
      </w:r>
      <w:r w:rsidRPr="006C0C91">
        <w:t xml:space="preserve"> passed to the new class teacher in advance and a planning meeting take</w:t>
      </w:r>
      <w:r w:rsidR="00363721">
        <w:t>s</w:t>
      </w:r>
      <w:r w:rsidRPr="006C0C91">
        <w:t xml:space="preserve"> place with the new teacher. All </w:t>
      </w:r>
      <w:r w:rsidR="007E5F8B">
        <w:rPr>
          <w:i/>
        </w:rPr>
        <w:t>Passports</w:t>
      </w:r>
      <w:r w:rsidRPr="006C0C91">
        <w:t xml:space="preserve"> </w:t>
      </w:r>
      <w:r w:rsidR="00363721">
        <w:t>are</w:t>
      </w:r>
      <w:r w:rsidRPr="006C0C91">
        <w:t xml:space="preserve"> shared with the new teacher.</w:t>
      </w:r>
    </w:p>
    <w:p w:rsidR="00907315" w:rsidRPr="006C0C91" w:rsidRDefault="00907315" w:rsidP="00363721">
      <w:pPr>
        <w:numPr>
          <w:ilvl w:val="0"/>
          <w:numId w:val="20"/>
        </w:numPr>
        <w:spacing w:line="276" w:lineRule="auto"/>
        <w:ind w:right="26"/>
        <w:jc w:val="both"/>
      </w:pPr>
      <w:r w:rsidRPr="006C0C91">
        <w:t>All pupils have an opportunity to spend a session with their new class teacher for September at the end of the summer term.</w:t>
      </w:r>
    </w:p>
    <w:p w:rsidR="00907315" w:rsidRPr="006C0C91" w:rsidRDefault="00907315" w:rsidP="00363721">
      <w:pPr>
        <w:numPr>
          <w:ilvl w:val="0"/>
          <w:numId w:val="20"/>
        </w:numPr>
        <w:spacing w:line="276" w:lineRule="auto"/>
        <w:ind w:right="26"/>
        <w:jc w:val="both"/>
      </w:pPr>
      <w:r w:rsidRPr="006C0C91">
        <w:t xml:space="preserve">Individual transition arrangements </w:t>
      </w:r>
      <w:r w:rsidR="007E5F8B">
        <w:t>are</w:t>
      </w:r>
      <w:r w:rsidRPr="006C0C91">
        <w:t xml:space="preserve"> be made for pupils who </w:t>
      </w:r>
      <w:r w:rsidR="007E5F8B">
        <w:t>require</w:t>
      </w:r>
      <w:r w:rsidRPr="006C0C91">
        <w:t xml:space="preserve"> a personalised approach.</w:t>
      </w:r>
    </w:p>
    <w:p w:rsidR="00907315" w:rsidRPr="006C0C91" w:rsidRDefault="00907315" w:rsidP="00907315">
      <w:pPr>
        <w:spacing w:line="276" w:lineRule="auto"/>
        <w:ind w:right="26"/>
        <w:jc w:val="both"/>
      </w:pPr>
    </w:p>
    <w:p w:rsidR="00907315" w:rsidRPr="006C0C91" w:rsidRDefault="007E5F8B" w:rsidP="00907315">
      <w:pPr>
        <w:spacing w:line="276" w:lineRule="auto"/>
        <w:ind w:right="26"/>
        <w:jc w:val="both"/>
        <w:rPr>
          <w:u w:val="single"/>
        </w:rPr>
      </w:pPr>
      <w:r>
        <w:rPr>
          <w:u w:val="single"/>
        </w:rPr>
        <w:t>M</w:t>
      </w:r>
      <w:r w:rsidR="00907315" w:rsidRPr="006C0C91">
        <w:rPr>
          <w:u w:val="single"/>
        </w:rPr>
        <w:t>oving to another school (Primary/First or Middle):</w:t>
      </w:r>
    </w:p>
    <w:p w:rsidR="00907315" w:rsidRPr="006C0C91" w:rsidRDefault="00907315" w:rsidP="00363721">
      <w:pPr>
        <w:numPr>
          <w:ilvl w:val="0"/>
          <w:numId w:val="19"/>
        </w:numPr>
        <w:spacing w:line="276" w:lineRule="auto"/>
        <w:ind w:right="26"/>
        <w:jc w:val="both"/>
      </w:pPr>
      <w:r w:rsidRPr="006C0C91">
        <w:t>We contact the other school</w:t>
      </w:r>
      <w:r w:rsidR="006E7356">
        <w:t>'</w:t>
      </w:r>
      <w:r>
        <w:t>s</w:t>
      </w:r>
      <w:r w:rsidR="007F2EA0">
        <w:t xml:space="preserve"> SENCo</w:t>
      </w:r>
      <w:r w:rsidRPr="006C0C91">
        <w:t xml:space="preserve"> and </w:t>
      </w:r>
      <w:r w:rsidR="006E7356">
        <w:t xml:space="preserve">to </w:t>
      </w:r>
      <w:r w:rsidRPr="006C0C91">
        <w:t>ensure</w:t>
      </w:r>
      <w:r w:rsidR="006E7356">
        <w:t xml:space="preserve"> that</w:t>
      </w:r>
      <w:r w:rsidRPr="006C0C91">
        <w:t xml:space="preserve"> s/he knows about any special arrangements or support that needs to be made for your child.</w:t>
      </w:r>
    </w:p>
    <w:p w:rsidR="00907315" w:rsidRPr="006C0C91" w:rsidRDefault="00907315" w:rsidP="00363721">
      <w:pPr>
        <w:numPr>
          <w:ilvl w:val="0"/>
          <w:numId w:val="19"/>
        </w:numPr>
        <w:spacing w:line="276" w:lineRule="auto"/>
        <w:ind w:right="26"/>
        <w:jc w:val="both"/>
      </w:pPr>
      <w:r w:rsidRPr="006C0C91">
        <w:t xml:space="preserve">We ensure that all records and </w:t>
      </w:r>
      <w:r w:rsidR="007E5F8B">
        <w:t xml:space="preserve">the </w:t>
      </w:r>
      <w:r w:rsidRPr="00D96994">
        <w:rPr>
          <w:i/>
        </w:rPr>
        <w:t>Passpo</w:t>
      </w:r>
      <w:r w:rsidR="007E5F8B">
        <w:rPr>
          <w:i/>
        </w:rPr>
        <w:t>rt</w:t>
      </w:r>
      <w:r w:rsidRPr="006C0C91">
        <w:t xml:space="preserve"> </w:t>
      </w:r>
      <w:r w:rsidR="007E5F8B">
        <w:t>are</w:t>
      </w:r>
      <w:r w:rsidRPr="006C0C91">
        <w:t xml:space="preserve"> passed on.</w:t>
      </w:r>
    </w:p>
    <w:p w:rsidR="00907315" w:rsidRPr="006C0C91" w:rsidRDefault="00907315" w:rsidP="00363721">
      <w:pPr>
        <w:numPr>
          <w:ilvl w:val="0"/>
          <w:numId w:val="19"/>
        </w:numPr>
        <w:spacing w:line="276" w:lineRule="auto"/>
        <w:ind w:right="26"/>
        <w:jc w:val="both"/>
      </w:pPr>
      <w:r w:rsidRPr="006C0C91">
        <w:t>Individual transition arrangements can be made for pupils who need a personalised approach.</w:t>
      </w:r>
    </w:p>
    <w:p w:rsidR="00907315" w:rsidRPr="006C0C91" w:rsidRDefault="00907315" w:rsidP="00907315">
      <w:pPr>
        <w:spacing w:line="276" w:lineRule="auto"/>
        <w:ind w:right="26"/>
        <w:jc w:val="both"/>
      </w:pPr>
    </w:p>
    <w:p w:rsidR="00907315" w:rsidRPr="006C0C91" w:rsidRDefault="007E5F8B" w:rsidP="00907315">
      <w:pPr>
        <w:spacing w:line="276" w:lineRule="auto"/>
        <w:ind w:right="26"/>
        <w:jc w:val="both"/>
        <w:rPr>
          <w:u w:val="single"/>
        </w:rPr>
      </w:pPr>
      <w:r>
        <w:rPr>
          <w:u w:val="single"/>
        </w:rPr>
        <w:t>Moving to</w:t>
      </w:r>
      <w:r w:rsidR="00907315" w:rsidRPr="006C0C91">
        <w:rPr>
          <w:u w:val="single"/>
        </w:rPr>
        <w:t xml:space="preserve"> secondary school:</w:t>
      </w:r>
    </w:p>
    <w:p w:rsidR="00907315" w:rsidRPr="006C0C91" w:rsidRDefault="007F2EA0" w:rsidP="00363721">
      <w:pPr>
        <w:numPr>
          <w:ilvl w:val="0"/>
          <w:numId w:val="21"/>
        </w:numPr>
        <w:spacing w:line="276" w:lineRule="auto"/>
        <w:ind w:right="26"/>
        <w:jc w:val="both"/>
      </w:pPr>
      <w:r>
        <w:t>The SENCo meet</w:t>
      </w:r>
      <w:r w:rsidR="006E7356">
        <w:t>s</w:t>
      </w:r>
      <w:r>
        <w:t xml:space="preserve"> with the SENCo</w:t>
      </w:r>
      <w:r w:rsidR="00907315" w:rsidRPr="006C0C91">
        <w:t xml:space="preserve"> and the Head of Year 7 from the secondary school (usually Cramlington Learning Village</w:t>
      </w:r>
      <w:r w:rsidR="00907315">
        <w:t>, CLV</w:t>
      </w:r>
      <w:r w:rsidR="00907315" w:rsidRPr="006C0C91">
        <w:t xml:space="preserve">) to discuss </w:t>
      </w:r>
      <w:r w:rsidR="00907315">
        <w:t xml:space="preserve">the </w:t>
      </w:r>
      <w:r w:rsidR="00907315" w:rsidRPr="006C0C91">
        <w:t>needs of your child and the support need</w:t>
      </w:r>
      <w:r w:rsidR="006E7356">
        <w:t>ed</w:t>
      </w:r>
      <w:r w:rsidR="00907315" w:rsidRPr="006C0C91">
        <w:t>.</w:t>
      </w:r>
    </w:p>
    <w:p w:rsidR="00907315" w:rsidRPr="006C0C91" w:rsidRDefault="00907315" w:rsidP="00363721">
      <w:pPr>
        <w:numPr>
          <w:ilvl w:val="0"/>
          <w:numId w:val="21"/>
        </w:numPr>
        <w:spacing w:line="276" w:lineRule="auto"/>
        <w:ind w:right="26"/>
        <w:jc w:val="both"/>
      </w:pPr>
      <w:r w:rsidRPr="006C0C91">
        <w:t>We discuss transition at</w:t>
      </w:r>
      <w:r w:rsidR="007F2EA0">
        <w:t xml:space="preserve"> a review meeting with the SENCo</w:t>
      </w:r>
      <w:r w:rsidRPr="006C0C91">
        <w:t xml:space="preserve"> of their new school.</w:t>
      </w:r>
    </w:p>
    <w:p w:rsidR="00907315" w:rsidRPr="006C0C91" w:rsidRDefault="00907315" w:rsidP="00363721">
      <w:pPr>
        <w:numPr>
          <w:ilvl w:val="0"/>
          <w:numId w:val="21"/>
        </w:numPr>
        <w:spacing w:line="276" w:lineRule="auto"/>
        <w:ind w:right="26"/>
        <w:jc w:val="both"/>
      </w:pPr>
      <w:r w:rsidRPr="006C0C91">
        <w:t>Your child will do focused learning about aspects of transition to support their understanding of the changes ahead.</w:t>
      </w:r>
    </w:p>
    <w:p w:rsidR="00907315" w:rsidRPr="006C0C91" w:rsidRDefault="00907315" w:rsidP="00363721">
      <w:pPr>
        <w:numPr>
          <w:ilvl w:val="0"/>
          <w:numId w:val="21"/>
        </w:numPr>
        <w:spacing w:line="276" w:lineRule="auto"/>
        <w:ind w:right="26"/>
        <w:jc w:val="both"/>
      </w:pPr>
      <w:r w:rsidRPr="006C0C91">
        <w:t>Your child will have the opportunity to make additional visits to their new school, if appropriate.</w:t>
      </w:r>
    </w:p>
    <w:p w:rsidR="00907315" w:rsidRPr="006C0C91" w:rsidRDefault="00907315" w:rsidP="00363721">
      <w:pPr>
        <w:numPr>
          <w:ilvl w:val="0"/>
          <w:numId w:val="21"/>
        </w:numPr>
        <w:spacing w:line="276" w:lineRule="auto"/>
        <w:ind w:right="26"/>
        <w:jc w:val="both"/>
      </w:pPr>
      <w:r w:rsidRPr="006C0C91">
        <w:t xml:space="preserve">Individual transition arrangements can be made for pupils who need a personalised approach. </w:t>
      </w:r>
    </w:p>
    <w:p w:rsidR="00907315" w:rsidRDefault="00907315" w:rsidP="00907315">
      <w:pPr>
        <w:tabs>
          <w:tab w:val="left" w:pos="180"/>
        </w:tabs>
        <w:spacing w:line="276" w:lineRule="auto"/>
        <w:ind w:left="540" w:right="26" w:hanging="540"/>
      </w:pPr>
    </w:p>
    <w:p w:rsidR="00907315" w:rsidRDefault="00907315" w:rsidP="006E7356">
      <w:pPr>
        <w:spacing w:line="276" w:lineRule="auto"/>
        <w:ind w:right="26"/>
        <w:jc w:val="both"/>
        <w:rPr>
          <w:b/>
          <w:u w:val="single"/>
        </w:rPr>
      </w:pPr>
      <w:r w:rsidRPr="00CF1850">
        <w:rPr>
          <w:b/>
          <w:u w:val="single"/>
        </w:rPr>
        <w:t xml:space="preserve">What do I do if </w:t>
      </w:r>
      <w:r w:rsidR="00F9709D">
        <w:rPr>
          <w:b/>
          <w:u w:val="single"/>
        </w:rPr>
        <w:t>I am</w:t>
      </w:r>
      <w:r w:rsidRPr="00CF1850">
        <w:rPr>
          <w:b/>
          <w:u w:val="single"/>
        </w:rPr>
        <w:t xml:space="preserve"> unhappy about the provision </w:t>
      </w:r>
      <w:r w:rsidR="00F9709D">
        <w:rPr>
          <w:b/>
          <w:u w:val="single"/>
        </w:rPr>
        <w:t>my</w:t>
      </w:r>
      <w:r w:rsidRPr="00CF1850">
        <w:rPr>
          <w:b/>
          <w:u w:val="single"/>
        </w:rPr>
        <w:t xml:space="preserve"> child receives and</w:t>
      </w:r>
      <w:r w:rsidR="00CF1850" w:rsidRPr="00CF1850">
        <w:rPr>
          <w:b/>
          <w:u w:val="single"/>
        </w:rPr>
        <w:t>/or wish to complain</w:t>
      </w:r>
      <w:r w:rsidR="00F9709D">
        <w:rPr>
          <w:b/>
          <w:u w:val="single"/>
        </w:rPr>
        <w:t>?</w:t>
      </w:r>
      <w:bookmarkStart w:id="6" w:name="_GoBack"/>
      <w:bookmarkEnd w:id="6"/>
    </w:p>
    <w:p w:rsidR="006E7356" w:rsidRPr="007E5F8B" w:rsidRDefault="006E7356" w:rsidP="006E7356">
      <w:pPr>
        <w:spacing w:line="276" w:lineRule="auto"/>
        <w:ind w:right="26"/>
        <w:jc w:val="both"/>
        <w:rPr>
          <w:b/>
          <w:u w:val="single"/>
        </w:rPr>
      </w:pPr>
    </w:p>
    <w:p w:rsidR="00907315" w:rsidRDefault="008E19E3" w:rsidP="00907315">
      <w:pPr>
        <w:spacing w:line="276" w:lineRule="auto"/>
        <w:ind w:right="26"/>
        <w:jc w:val="both"/>
      </w:pPr>
      <w:r>
        <w:t xml:space="preserve">We recognise the importance of communication with parents and ensure that the relationship </w:t>
      </w:r>
      <w:r w:rsidR="006E7356">
        <w:t>with</w:t>
      </w:r>
      <w:r>
        <w:t xml:space="preserve"> all parties is supportive. </w:t>
      </w:r>
      <w:r w:rsidR="006E7356">
        <w:t>S</w:t>
      </w:r>
      <w:r>
        <w:t xml:space="preserve">taff will discuss </w:t>
      </w:r>
      <w:r w:rsidR="006E7356">
        <w:t xml:space="preserve">any problems </w:t>
      </w:r>
      <w:r>
        <w:t>with parents. I</w:t>
      </w:r>
      <w:r w:rsidR="00907315" w:rsidRPr="006C0C91">
        <w:t>f you have any concerns</w:t>
      </w:r>
      <w:r w:rsidR="006E7356">
        <w:t>,</w:t>
      </w:r>
      <w:r w:rsidR="00907315" w:rsidRPr="006C0C91">
        <w:t xml:space="preserve"> please let us know. We want to work with you in the best interests of your child. If after discussion you still feel unhappy</w:t>
      </w:r>
      <w:r w:rsidR="00907315">
        <w:t>,</w:t>
      </w:r>
      <w:r w:rsidR="00907315" w:rsidRPr="006C0C91">
        <w:t xml:space="preserve"> you can complain. Please contact the </w:t>
      </w:r>
      <w:r w:rsidR="00907315">
        <w:t>s</w:t>
      </w:r>
      <w:r w:rsidR="00907315" w:rsidRPr="006C0C91">
        <w:t>chool for a copy of our complaints policy.</w:t>
      </w:r>
    </w:p>
    <w:p w:rsidR="00B42D7A" w:rsidRDefault="00B42D7A" w:rsidP="00907315">
      <w:pPr>
        <w:spacing w:line="276" w:lineRule="auto"/>
        <w:ind w:right="26"/>
        <w:jc w:val="both"/>
      </w:pPr>
    </w:p>
    <w:p w:rsidR="00B42D7A" w:rsidRPr="00D529FF" w:rsidRDefault="00B42D7A" w:rsidP="00B42D7A">
      <w:pPr>
        <w:spacing w:line="276" w:lineRule="auto"/>
        <w:jc w:val="both"/>
        <w:textAlignment w:val="baseline"/>
        <w:rPr>
          <w:color w:val="000000"/>
          <w:lang w:eastAsia="en-GB"/>
        </w:rPr>
      </w:pPr>
      <w:r w:rsidRPr="00D529FF">
        <w:rPr>
          <w:b/>
          <w:bCs/>
          <w:color w:val="000000"/>
          <w:u w:val="single"/>
          <w:lang w:eastAsia="en-GB"/>
        </w:rPr>
        <w:t>Coronavirus Pandemic 2020</w:t>
      </w:r>
    </w:p>
    <w:p w:rsidR="00B42D7A" w:rsidRPr="00D529FF" w:rsidRDefault="00B42D7A" w:rsidP="00B42D7A">
      <w:pPr>
        <w:spacing w:line="276" w:lineRule="auto"/>
        <w:jc w:val="both"/>
        <w:textAlignment w:val="baseline"/>
        <w:rPr>
          <w:color w:val="000000"/>
          <w:lang w:eastAsia="en-GB"/>
        </w:rPr>
      </w:pPr>
    </w:p>
    <w:p w:rsidR="00B42D7A" w:rsidRPr="00D529FF" w:rsidRDefault="00B42D7A" w:rsidP="00B42D7A">
      <w:pPr>
        <w:spacing w:line="276" w:lineRule="auto"/>
        <w:jc w:val="both"/>
        <w:textAlignment w:val="baseline"/>
        <w:rPr>
          <w:color w:val="000000"/>
          <w:lang w:eastAsia="en-GB"/>
        </w:rPr>
      </w:pPr>
      <w:r w:rsidRPr="00D529FF">
        <w:rPr>
          <w:color w:val="000000"/>
          <w:lang w:eastAsia="en-GB"/>
        </w:rPr>
        <w:t>As a direct result of the COVID-19 (coronavirus)</w:t>
      </w:r>
      <w:r w:rsidRPr="00B42D7A">
        <w:rPr>
          <w:color w:val="000000"/>
          <w:lang w:eastAsia="en-GB"/>
        </w:rPr>
        <w:t xml:space="preserve"> pandemic</w:t>
      </w:r>
      <w:r w:rsidRPr="00D529FF">
        <w:rPr>
          <w:color w:val="000000"/>
          <w:lang w:eastAsia="en-GB"/>
        </w:rPr>
        <w:t>, schools</w:t>
      </w:r>
      <w:r w:rsidRPr="00B42D7A">
        <w:rPr>
          <w:color w:val="000000"/>
          <w:lang w:eastAsia="en-GB"/>
        </w:rPr>
        <w:t xml:space="preserve"> across England</w:t>
      </w:r>
      <w:r w:rsidRPr="00D529FF">
        <w:rPr>
          <w:color w:val="000000"/>
          <w:lang w:eastAsia="en-GB"/>
        </w:rPr>
        <w:t xml:space="preserve"> closed on Friday 20th March to all pupils except those of key workers and vulnerable pupils including those who have an EHCP. </w:t>
      </w:r>
      <w:r w:rsidRPr="00B42D7A">
        <w:rPr>
          <w:color w:val="000000"/>
          <w:lang w:eastAsia="en-GB"/>
        </w:rPr>
        <w:t>F</w:t>
      </w:r>
      <w:r w:rsidRPr="00D529FF">
        <w:rPr>
          <w:color w:val="000000"/>
          <w:lang w:eastAsia="en-GB"/>
        </w:rPr>
        <w:t>or parents of pupils with an EHCP who wanted their child to attend school</w:t>
      </w:r>
      <w:r w:rsidRPr="00B42D7A">
        <w:rPr>
          <w:color w:val="000000"/>
          <w:lang w:eastAsia="en-GB"/>
        </w:rPr>
        <w:t xml:space="preserve"> and following</w:t>
      </w:r>
      <w:r w:rsidRPr="00D529FF">
        <w:rPr>
          <w:color w:val="000000"/>
          <w:lang w:eastAsia="en-GB"/>
        </w:rPr>
        <w:t xml:space="preserve"> Department for Education guidance, a r</w:t>
      </w:r>
      <w:r w:rsidRPr="00B42D7A">
        <w:rPr>
          <w:color w:val="000000"/>
          <w:lang w:eastAsia="en-GB"/>
        </w:rPr>
        <w:t>isk assessment was carried out to ensure</w:t>
      </w:r>
      <w:r w:rsidRPr="00D529FF">
        <w:rPr>
          <w:color w:val="000000"/>
          <w:lang w:eastAsia="en-GB"/>
        </w:rPr>
        <w:t xml:space="preserve"> that</w:t>
      </w:r>
      <w:r w:rsidRPr="00B42D7A">
        <w:rPr>
          <w:color w:val="000000"/>
          <w:lang w:eastAsia="en-GB"/>
        </w:rPr>
        <w:t xml:space="preserve"> the school could meet</w:t>
      </w:r>
      <w:r w:rsidRPr="00D529FF">
        <w:rPr>
          <w:color w:val="000000"/>
          <w:lang w:eastAsia="en-GB"/>
        </w:rPr>
        <w:t xml:space="preserve"> </w:t>
      </w:r>
      <w:r w:rsidRPr="00B42D7A">
        <w:rPr>
          <w:color w:val="000000"/>
          <w:lang w:eastAsia="en-GB"/>
        </w:rPr>
        <w:t>pupil</w:t>
      </w:r>
      <w:r w:rsidRPr="00D529FF">
        <w:rPr>
          <w:color w:val="000000"/>
          <w:lang w:eastAsia="en-GB"/>
        </w:rPr>
        <w:t xml:space="preserve"> needs safely</w:t>
      </w:r>
      <w:r w:rsidRPr="00B42D7A">
        <w:rPr>
          <w:color w:val="000000"/>
          <w:lang w:eastAsia="en-GB"/>
        </w:rPr>
        <w:t xml:space="preserve">. </w:t>
      </w:r>
      <w:r w:rsidRPr="00D529FF">
        <w:rPr>
          <w:color w:val="000000"/>
          <w:lang w:eastAsia="en-GB"/>
        </w:rPr>
        <w:t>For those EHCP pupils who were shielding, school kept in regular contact with parents and ensured they were supported with home learning. Since the wider re-opening of schools (1</w:t>
      </w:r>
      <w:r w:rsidRPr="00D529FF">
        <w:rPr>
          <w:color w:val="000000"/>
          <w:vertAlign w:val="superscript"/>
          <w:lang w:eastAsia="en-GB"/>
        </w:rPr>
        <w:t>st</w:t>
      </w:r>
      <w:r w:rsidRPr="00B42D7A">
        <w:rPr>
          <w:color w:val="000000"/>
          <w:lang w:eastAsia="en-GB"/>
        </w:rPr>
        <w:t xml:space="preserve"> </w:t>
      </w:r>
      <w:r w:rsidRPr="00D529FF">
        <w:rPr>
          <w:color w:val="000000"/>
          <w:lang w:eastAsia="en-GB"/>
        </w:rPr>
        <w:t>June)</w:t>
      </w:r>
      <w:r w:rsidRPr="00B42D7A">
        <w:rPr>
          <w:color w:val="000000"/>
          <w:lang w:eastAsia="en-GB"/>
        </w:rPr>
        <w:t>,</w:t>
      </w:r>
      <w:r w:rsidRPr="00D529FF">
        <w:rPr>
          <w:color w:val="000000"/>
          <w:lang w:eastAsia="en-GB"/>
        </w:rPr>
        <w:t xml:space="preserve"> 53% of pupils on the SEND register on average have attended daily with other pupils continuing to be supported with home learning. </w:t>
      </w:r>
    </w:p>
    <w:p w:rsidR="00B42D7A" w:rsidRDefault="00B42D7A" w:rsidP="00907315">
      <w:pPr>
        <w:spacing w:line="276" w:lineRule="auto"/>
        <w:ind w:right="26"/>
        <w:jc w:val="both"/>
      </w:pPr>
    </w:p>
    <w:p w:rsidR="00B42D7A" w:rsidRPr="006C0C91" w:rsidRDefault="00B42D7A" w:rsidP="00907315">
      <w:pPr>
        <w:spacing w:line="276" w:lineRule="auto"/>
        <w:ind w:right="26"/>
        <w:jc w:val="both"/>
      </w:pPr>
    </w:p>
    <w:p w:rsidR="00907315" w:rsidRPr="006C0C91" w:rsidRDefault="00907315" w:rsidP="00907315">
      <w:pPr>
        <w:spacing w:line="276" w:lineRule="auto"/>
        <w:ind w:right="26"/>
      </w:pPr>
    </w:p>
    <w:p w:rsidR="00907315" w:rsidRDefault="00907315" w:rsidP="00907315">
      <w:pPr>
        <w:spacing w:line="276" w:lineRule="auto"/>
        <w:ind w:right="26"/>
      </w:pPr>
      <w:r w:rsidRPr="006C0C91">
        <w:t xml:space="preserve">For further information, refer to the </w:t>
      </w:r>
      <w:hyperlink r:id="rId14" w:history="1">
        <w:r w:rsidRPr="007E5F8B">
          <w:rPr>
            <w:rStyle w:val="Hyperlink"/>
          </w:rPr>
          <w:t>Northumberland County Council Local Offer</w:t>
        </w:r>
      </w:hyperlink>
      <w:r w:rsidRPr="006C0C91">
        <w:t xml:space="preserve">. </w:t>
      </w:r>
    </w:p>
    <w:p w:rsidR="00907315" w:rsidRDefault="00907315" w:rsidP="00907315">
      <w:pPr>
        <w:spacing w:line="276" w:lineRule="auto"/>
      </w:pPr>
    </w:p>
    <w:p w:rsidR="00C71CDC" w:rsidRDefault="007E5F8B" w:rsidP="00C71CDC">
      <w:pPr>
        <w:spacing w:line="276" w:lineRule="auto"/>
        <w:rPr>
          <w:rFonts w:eastAsia="Calibri"/>
          <w:b/>
          <w:u w:val="single"/>
        </w:rPr>
      </w:pPr>
      <w:r>
        <w:rPr>
          <w:rFonts w:eastAsia="Calibri"/>
          <w:b/>
          <w:u w:val="single"/>
        </w:rPr>
        <w:t>Policies</w:t>
      </w:r>
    </w:p>
    <w:p w:rsidR="007E5F8B" w:rsidRDefault="007E5F8B" w:rsidP="00C71CDC">
      <w:pPr>
        <w:spacing w:line="276" w:lineRule="auto"/>
        <w:rPr>
          <w:rFonts w:eastAsia="Calibri"/>
          <w:b/>
        </w:rPr>
      </w:pPr>
    </w:p>
    <w:p w:rsidR="00C71CDC" w:rsidRPr="00533199" w:rsidRDefault="00C71CDC" w:rsidP="00C71CDC">
      <w:pPr>
        <w:spacing w:line="276" w:lineRule="auto"/>
        <w:rPr>
          <w:rFonts w:eastAsia="Calibri"/>
        </w:rPr>
      </w:pPr>
      <w:r>
        <w:rPr>
          <w:rFonts w:eastAsia="Calibri"/>
        </w:rPr>
        <w:t>P</w:t>
      </w:r>
      <w:r w:rsidRPr="00533199">
        <w:rPr>
          <w:rFonts w:eastAsia="Calibri"/>
        </w:rPr>
        <w:t xml:space="preserve">olicies </w:t>
      </w:r>
      <w:r>
        <w:rPr>
          <w:rFonts w:eastAsia="Calibri"/>
        </w:rPr>
        <w:t>for identifying children and young people with SEND and assessing their needs:</w:t>
      </w:r>
      <w:r w:rsidRPr="00533199">
        <w:rPr>
          <w:rFonts w:eastAsia="Calibri"/>
        </w:rPr>
        <w:t xml:space="preserve">  </w:t>
      </w:r>
    </w:p>
    <w:p w:rsidR="00C71CDC" w:rsidRPr="00C71CDC" w:rsidRDefault="00C71CDC" w:rsidP="00C71CDC">
      <w:pPr>
        <w:pStyle w:val="ListParagraph"/>
        <w:numPr>
          <w:ilvl w:val="0"/>
          <w:numId w:val="33"/>
        </w:numPr>
        <w:spacing w:line="276" w:lineRule="auto"/>
        <w:rPr>
          <w:rFonts w:eastAsia="Calibri"/>
        </w:rPr>
      </w:pPr>
      <w:r w:rsidRPr="00C71CDC">
        <w:rPr>
          <w:rFonts w:eastAsiaTheme="majorEastAsia"/>
          <w:color w:val="000000" w:themeColor="text1"/>
          <w:lang w:val="en-US" w:eastAsia="ja-JP"/>
        </w:rPr>
        <w:t>Special Educational Needs and Disability (SEND);</w:t>
      </w:r>
    </w:p>
    <w:p w:rsidR="00C71CDC" w:rsidRPr="00C71CDC" w:rsidRDefault="00C71CDC" w:rsidP="00C71CDC">
      <w:pPr>
        <w:pStyle w:val="ListParagraph"/>
        <w:numPr>
          <w:ilvl w:val="0"/>
          <w:numId w:val="33"/>
        </w:numPr>
        <w:spacing w:line="276" w:lineRule="auto"/>
        <w:rPr>
          <w:rFonts w:eastAsia="Calibri"/>
        </w:rPr>
      </w:pPr>
      <w:r w:rsidRPr="00C71CDC">
        <w:rPr>
          <w:rFonts w:eastAsiaTheme="majorEastAsia"/>
          <w:color w:val="000000" w:themeColor="text1"/>
          <w:lang w:val="en-US" w:eastAsia="ja-JP"/>
        </w:rPr>
        <w:t>Safeguarding and Child Protection;</w:t>
      </w:r>
    </w:p>
    <w:p w:rsidR="00C71CDC" w:rsidRPr="00C71CDC" w:rsidRDefault="00C71CDC" w:rsidP="00C71CDC">
      <w:pPr>
        <w:pStyle w:val="ListParagraph"/>
        <w:numPr>
          <w:ilvl w:val="0"/>
          <w:numId w:val="33"/>
        </w:numPr>
        <w:spacing w:line="276" w:lineRule="auto"/>
        <w:rPr>
          <w:rFonts w:eastAsia="Calibri"/>
        </w:rPr>
      </w:pPr>
      <w:r w:rsidRPr="00C71CDC">
        <w:rPr>
          <w:rFonts w:eastAsia="Calibri"/>
        </w:rPr>
        <w:t xml:space="preserve">Behaviour and </w:t>
      </w:r>
      <w:r w:rsidRPr="00C71CDC">
        <w:rPr>
          <w:rFonts w:eastAsiaTheme="majorEastAsia"/>
          <w:color w:val="000000" w:themeColor="text1"/>
          <w:lang w:val="en-US" w:eastAsia="ja-JP"/>
        </w:rPr>
        <w:t>Anti-Bullying and E-Safety;</w:t>
      </w:r>
    </w:p>
    <w:p w:rsidR="00C71CDC" w:rsidRPr="00C71CDC" w:rsidRDefault="00C71CDC" w:rsidP="00C71CDC">
      <w:pPr>
        <w:pStyle w:val="ListParagraph"/>
        <w:numPr>
          <w:ilvl w:val="0"/>
          <w:numId w:val="33"/>
        </w:numPr>
        <w:spacing w:line="276" w:lineRule="auto"/>
        <w:rPr>
          <w:rFonts w:eastAsia="Calibri"/>
        </w:rPr>
      </w:pPr>
      <w:r w:rsidRPr="00C71CDC">
        <w:rPr>
          <w:rFonts w:eastAsia="Calibri"/>
        </w:rPr>
        <w:t>Equalities and Accessibility;</w:t>
      </w:r>
    </w:p>
    <w:p w:rsidR="00C71CDC" w:rsidRPr="00C71CDC" w:rsidRDefault="00C71CDC" w:rsidP="00C71CDC">
      <w:pPr>
        <w:pStyle w:val="ListParagraph"/>
        <w:numPr>
          <w:ilvl w:val="0"/>
          <w:numId w:val="33"/>
        </w:numPr>
        <w:spacing w:line="276" w:lineRule="auto"/>
        <w:rPr>
          <w:rFonts w:eastAsia="Calibri"/>
        </w:rPr>
      </w:pPr>
      <w:r w:rsidRPr="00C71CDC">
        <w:rPr>
          <w:rStyle w:val="normaltextrun"/>
          <w:sz w:val="23"/>
          <w:szCs w:val="23"/>
        </w:rPr>
        <w:t xml:space="preserve">Social, </w:t>
      </w:r>
      <w:r>
        <w:rPr>
          <w:rStyle w:val="normaltextrun"/>
          <w:sz w:val="23"/>
          <w:szCs w:val="23"/>
        </w:rPr>
        <w:t>Moral, Spiritual and C</w:t>
      </w:r>
      <w:r w:rsidRPr="00C71CDC">
        <w:rPr>
          <w:rStyle w:val="normaltextrun"/>
          <w:sz w:val="23"/>
          <w:szCs w:val="23"/>
        </w:rPr>
        <w:t>ultural (</w:t>
      </w:r>
      <w:r w:rsidRPr="00C71CDC">
        <w:rPr>
          <w:rFonts w:eastAsiaTheme="majorEastAsia"/>
          <w:color w:val="000000" w:themeColor="text1"/>
          <w:lang w:val="en-US" w:eastAsia="ja-JP"/>
        </w:rPr>
        <w:t>SMSC);</w:t>
      </w:r>
    </w:p>
    <w:p w:rsidR="00C71CDC" w:rsidRPr="00C71CDC" w:rsidRDefault="00C71CDC" w:rsidP="00C71CDC">
      <w:pPr>
        <w:pStyle w:val="ListParagraph"/>
        <w:numPr>
          <w:ilvl w:val="0"/>
          <w:numId w:val="33"/>
        </w:numPr>
        <w:spacing w:line="276" w:lineRule="auto"/>
        <w:rPr>
          <w:rFonts w:eastAsia="Calibri"/>
        </w:rPr>
      </w:pPr>
      <w:r w:rsidRPr="00C71CDC">
        <w:rPr>
          <w:rFonts w:eastAsiaTheme="majorEastAsia"/>
          <w:color w:val="000000" w:themeColor="text1"/>
          <w:lang w:val="en-US" w:eastAsia="ja-JP"/>
        </w:rPr>
        <w:t>Sex and Relationships Education (SRE);</w:t>
      </w:r>
    </w:p>
    <w:p w:rsidR="00C71CDC" w:rsidRPr="00C71CDC" w:rsidRDefault="00C71CDC" w:rsidP="00C71CDC">
      <w:pPr>
        <w:pStyle w:val="ListParagraph"/>
        <w:numPr>
          <w:ilvl w:val="0"/>
          <w:numId w:val="33"/>
        </w:numPr>
        <w:spacing w:line="276" w:lineRule="auto"/>
        <w:rPr>
          <w:rFonts w:eastAsia="Calibri"/>
        </w:rPr>
      </w:pPr>
      <w:r w:rsidRPr="00C71CDC">
        <w:rPr>
          <w:rFonts w:eastAsia="Calibri"/>
        </w:rPr>
        <w:t xml:space="preserve">Pupil Premium; </w:t>
      </w:r>
    </w:p>
    <w:p w:rsidR="00C71CDC" w:rsidRDefault="00C71CDC" w:rsidP="00C71CDC">
      <w:pPr>
        <w:pStyle w:val="ListParagraph"/>
        <w:numPr>
          <w:ilvl w:val="0"/>
          <w:numId w:val="33"/>
        </w:numPr>
        <w:spacing w:line="276" w:lineRule="auto"/>
        <w:rPr>
          <w:rFonts w:eastAsia="Calibri"/>
        </w:rPr>
      </w:pPr>
      <w:r>
        <w:rPr>
          <w:rFonts w:eastAsia="Calibri"/>
        </w:rPr>
        <w:t>Looked after children (LAC),</w:t>
      </w:r>
    </w:p>
    <w:p w:rsidR="00C71CDC" w:rsidRPr="00C71CDC" w:rsidRDefault="00C71CDC" w:rsidP="00C71CDC">
      <w:pPr>
        <w:pStyle w:val="ListParagraph"/>
        <w:numPr>
          <w:ilvl w:val="0"/>
          <w:numId w:val="33"/>
        </w:numPr>
        <w:spacing w:line="276" w:lineRule="auto"/>
        <w:rPr>
          <w:rFonts w:eastAsia="Calibri"/>
        </w:rPr>
      </w:pPr>
      <w:r>
        <w:rPr>
          <w:rFonts w:eastAsia="Calibri"/>
        </w:rPr>
        <w:t xml:space="preserve">Support Pupils with Medical Conditions. </w:t>
      </w:r>
    </w:p>
    <w:p w:rsidR="00C71CDC" w:rsidRDefault="00C71CDC" w:rsidP="00C71CDC">
      <w:pPr>
        <w:spacing w:line="276" w:lineRule="auto"/>
      </w:pPr>
    </w:p>
    <w:p w:rsidR="00C71CDC" w:rsidRDefault="00C71CDC" w:rsidP="00C71CDC">
      <w:pPr>
        <w:spacing w:line="276" w:lineRule="auto"/>
      </w:pPr>
      <w:r w:rsidRPr="00533199">
        <w:rPr>
          <w:rFonts w:eastAsia="Calibri"/>
        </w:rPr>
        <w:t xml:space="preserve">All staff </w:t>
      </w:r>
      <w:r>
        <w:rPr>
          <w:rFonts w:eastAsia="Calibri"/>
        </w:rPr>
        <w:t xml:space="preserve">and Governors </w:t>
      </w:r>
      <w:r w:rsidRPr="00533199">
        <w:rPr>
          <w:rFonts w:eastAsia="Calibri"/>
        </w:rPr>
        <w:t>are aware of Prevent Duty (prevent radicalisation and promote British values) and have received training.</w:t>
      </w:r>
    </w:p>
    <w:p w:rsidR="00907315" w:rsidRPr="006C0C91" w:rsidRDefault="00907315" w:rsidP="00907315">
      <w:pPr>
        <w:spacing w:line="276" w:lineRule="auto"/>
      </w:pPr>
    </w:p>
    <w:p w:rsidR="004576D4" w:rsidRPr="002A5C26" w:rsidRDefault="004576D4" w:rsidP="00907315">
      <w:pPr>
        <w:spacing w:line="276" w:lineRule="auto"/>
        <w:ind w:right="26"/>
        <w:rPr>
          <w:b/>
          <w:u w:val="single"/>
        </w:rPr>
      </w:pPr>
    </w:p>
    <w:p w:rsidR="007E5F8B" w:rsidRPr="004D1EF5" w:rsidRDefault="002A5C26" w:rsidP="004D1EF5">
      <w:pPr>
        <w:spacing w:line="276" w:lineRule="auto"/>
        <w:jc w:val="both"/>
        <w:rPr>
          <w:b/>
          <w:u w:val="single"/>
        </w:rPr>
      </w:pPr>
      <w:r w:rsidRPr="002A5C26">
        <w:rPr>
          <w:b/>
          <w:u w:val="single"/>
        </w:rPr>
        <w:t xml:space="preserve">Contact Information for </w:t>
      </w:r>
      <w:r w:rsidR="00D5117C">
        <w:rPr>
          <w:b/>
          <w:u w:val="single"/>
        </w:rPr>
        <w:t>Key SEND Staff at Northburn</w:t>
      </w:r>
    </w:p>
    <w:p w:rsidR="002A5C26" w:rsidRDefault="002A5C26" w:rsidP="004D1EF5">
      <w:pPr>
        <w:pStyle w:val="TSB-Level1Numbers"/>
        <w:numPr>
          <w:ilvl w:val="0"/>
          <w:numId w:val="0"/>
        </w:numPr>
        <w:ind w:left="720" w:hanging="720"/>
        <w:jc w:val="both"/>
        <w:rPr>
          <w:rFonts w:ascii="Times New Roman" w:hAnsi="Times New Roman" w:cs="Times New Roman"/>
          <w:b/>
          <w:sz w:val="24"/>
          <w:szCs w:val="24"/>
          <w:u w:val="none"/>
        </w:rPr>
      </w:pPr>
      <w:r w:rsidRPr="002A5C26">
        <w:rPr>
          <w:rFonts w:ascii="Times New Roman" w:hAnsi="Times New Roman" w:cs="Times New Roman"/>
          <w:b/>
          <w:sz w:val="24"/>
          <w:szCs w:val="24"/>
          <w:u w:val="none"/>
        </w:rPr>
        <w:t>Miss Lucy Dawson</w:t>
      </w:r>
      <w:r w:rsidRPr="00075E39">
        <w:rPr>
          <w:rFonts w:ascii="Times New Roman" w:hAnsi="Times New Roman" w:cs="Times New Roman"/>
          <w:sz w:val="24"/>
          <w:szCs w:val="24"/>
          <w:u w:val="none"/>
        </w:rPr>
        <w:t xml:space="preserve"> </w:t>
      </w:r>
      <w:r>
        <w:rPr>
          <w:rFonts w:ascii="Times New Roman" w:hAnsi="Times New Roman" w:cs="Times New Roman"/>
          <w:bCs w:val="0"/>
          <w:sz w:val="24"/>
          <w:szCs w:val="24"/>
          <w:u w:val="none"/>
        </w:rPr>
        <w:t>(</w:t>
      </w:r>
      <w:r w:rsidRPr="00075E39">
        <w:rPr>
          <w:rFonts w:ascii="Times New Roman" w:hAnsi="Times New Roman" w:cs="Times New Roman"/>
          <w:bCs w:val="0"/>
          <w:sz w:val="24"/>
          <w:szCs w:val="24"/>
          <w:u w:val="none"/>
        </w:rPr>
        <w:t>SENCo</w:t>
      </w:r>
      <w:r w:rsidR="007F2EA0">
        <w:rPr>
          <w:rFonts w:ascii="Times New Roman" w:hAnsi="Times New Roman" w:cs="Times New Roman"/>
          <w:bCs w:val="0"/>
          <w:sz w:val="24"/>
          <w:szCs w:val="24"/>
          <w:u w:val="none"/>
        </w:rPr>
        <w:t>) completed</w:t>
      </w:r>
      <w:r>
        <w:rPr>
          <w:rFonts w:ascii="Times New Roman" w:hAnsi="Times New Roman" w:cs="Times New Roman"/>
          <w:bCs w:val="0"/>
          <w:sz w:val="24"/>
          <w:szCs w:val="24"/>
          <w:u w:val="none"/>
        </w:rPr>
        <w:t xml:space="preserve"> </w:t>
      </w:r>
      <w:r w:rsidRPr="00075E39">
        <w:rPr>
          <w:rFonts w:ascii="Times New Roman" w:hAnsi="Times New Roman" w:cs="Times New Roman"/>
          <w:bCs w:val="0"/>
          <w:sz w:val="24"/>
          <w:szCs w:val="24"/>
          <w:u w:val="none"/>
        </w:rPr>
        <w:t>the SENCo Award</w:t>
      </w:r>
      <w:r>
        <w:rPr>
          <w:rFonts w:ascii="Times New Roman" w:hAnsi="Times New Roman" w:cs="Times New Roman"/>
          <w:bCs w:val="0"/>
          <w:sz w:val="24"/>
          <w:szCs w:val="24"/>
          <w:u w:val="none"/>
        </w:rPr>
        <w:t xml:space="preserve"> December 2017</w:t>
      </w:r>
    </w:p>
    <w:p w:rsidR="002A5C26" w:rsidRPr="004D1EF5" w:rsidRDefault="0067538C" w:rsidP="004D1EF5">
      <w:pPr>
        <w:pStyle w:val="TSB-Level1Numbers"/>
        <w:numPr>
          <w:ilvl w:val="0"/>
          <w:numId w:val="0"/>
        </w:numPr>
        <w:ind w:left="720"/>
        <w:jc w:val="both"/>
        <w:rPr>
          <w:rFonts w:ascii="Times New Roman" w:hAnsi="Times New Roman" w:cs="Times New Roman"/>
          <w:bCs w:val="0"/>
          <w:sz w:val="24"/>
          <w:szCs w:val="24"/>
          <w:u w:val="none"/>
        </w:rPr>
      </w:pPr>
      <w:hyperlink r:id="rId15" w:history="1">
        <w:r w:rsidR="002A5C26" w:rsidRPr="006C4AB0">
          <w:rPr>
            <w:rStyle w:val="Hyperlink"/>
            <w:rFonts w:ascii="Times New Roman" w:hAnsi="Times New Roman" w:cs="Times New Roman"/>
            <w:bCs w:val="0"/>
            <w:sz w:val="24"/>
            <w:szCs w:val="24"/>
            <w:u w:val="none"/>
          </w:rPr>
          <w:t>ldawson@northburnprimary.co.uk</w:t>
        </w:r>
      </w:hyperlink>
      <w:r w:rsidR="002A5C26">
        <w:rPr>
          <w:rFonts w:ascii="Times New Roman" w:hAnsi="Times New Roman" w:cs="Times New Roman"/>
          <w:bCs w:val="0"/>
          <w:sz w:val="24"/>
          <w:szCs w:val="24"/>
          <w:u w:val="none"/>
        </w:rPr>
        <w:t>; telephone: 01670 739 111</w:t>
      </w:r>
    </w:p>
    <w:p w:rsidR="002A5C26" w:rsidRDefault="004576D4" w:rsidP="004D1EF5">
      <w:pPr>
        <w:pStyle w:val="TSB-Level1Numbers"/>
        <w:numPr>
          <w:ilvl w:val="0"/>
          <w:numId w:val="0"/>
        </w:numPr>
        <w:ind w:left="720" w:hanging="720"/>
        <w:jc w:val="both"/>
        <w:rPr>
          <w:rFonts w:ascii="Times New Roman" w:hAnsi="Times New Roman" w:cs="Times New Roman"/>
          <w:sz w:val="24"/>
          <w:szCs w:val="24"/>
          <w:u w:val="none"/>
        </w:rPr>
      </w:pPr>
      <w:r w:rsidRPr="006C4AB0">
        <w:rPr>
          <w:rFonts w:ascii="Times New Roman" w:hAnsi="Times New Roman" w:cs="Times New Roman"/>
          <w:b/>
          <w:sz w:val="24"/>
          <w:szCs w:val="24"/>
          <w:u w:val="none"/>
        </w:rPr>
        <w:t>Mrs Clare Scott</w:t>
      </w:r>
      <w:r>
        <w:rPr>
          <w:rFonts w:ascii="Times New Roman" w:hAnsi="Times New Roman" w:cs="Times New Roman"/>
          <w:sz w:val="24"/>
          <w:szCs w:val="24"/>
          <w:u w:val="none"/>
        </w:rPr>
        <w:t xml:space="preserve"> </w:t>
      </w:r>
      <w:r w:rsidR="007F2EA0">
        <w:rPr>
          <w:rFonts w:ascii="Times New Roman" w:hAnsi="Times New Roman" w:cs="Times New Roman"/>
          <w:sz w:val="24"/>
          <w:szCs w:val="24"/>
          <w:u w:val="none"/>
        </w:rPr>
        <w:t>(</w:t>
      </w:r>
      <w:proofErr w:type="spellStart"/>
      <w:r w:rsidR="007F2EA0">
        <w:rPr>
          <w:rFonts w:ascii="Times New Roman" w:hAnsi="Times New Roman" w:cs="Times New Roman"/>
          <w:sz w:val="24"/>
          <w:szCs w:val="24"/>
          <w:u w:val="none"/>
        </w:rPr>
        <w:t>Headteacher</w:t>
      </w:r>
      <w:proofErr w:type="spellEnd"/>
      <w:r w:rsidR="007F2EA0">
        <w:rPr>
          <w:rFonts w:ascii="Times New Roman" w:hAnsi="Times New Roman" w:cs="Times New Roman"/>
          <w:sz w:val="24"/>
          <w:szCs w:val="24"/>
          <w:u w:val="none"/>
        </w:rPr>
        <w:t xml:space="preserve">) </w:t>
      </w:r>
    </w:p>
    <w:p w:rsidR="002A5C26" w:rsidRPr="006C4AB0" w:rsidRDefault="0067538C" w:rsidP="004D1EF5">
      <w:pPr>
        <w:pStyle w:val="TSB-Level1Numbers"/>
        <w:numPr>
          <w:ilvl w:val="0"/>
          <w:numId w:val="0"/>
        </w:numPr>
        <w:ind w:left="720"/>
        <w:jc w:val="both"/>
        <w:rPr>
          <w:rFonts w:ascii="Times New Roman" w:hAnsi="Times New Roman" w:cs="Times New Roman"/>
          <w:sz w:val="24"/>
          <w:szCs w:val="24"/>
          <w:u w:val="none"/>
        </w:rPr>
      </w:pPr>
      <w:hyperlink r:id="rId16" w:history="1">
        <w:r w:rsidR="002A5C26" w:rsidRPr="006C4AB0">
          <w:rPr>
            <w:rStyle w:val="Hyperlink"/>
            <w:rFonts w:ascii="Times New Roman" w:hAnsi="Times New Roman" w:cs="Times New Roman"/>
            <w:sz w:val="24"/>
            <w:szCs w:val="24"/>
            <w:u w:val="none"/>
          </w:rPr>
          <w:t>clare.scott@northburn.northumberland.sch.uk</w:t>
        </w:r>
      </w:hyperlink>
      <w:r w:rsidR="002A5C26" w:rsidRPr="006C4AB0">
        <w:rPr>
          <w:rStyle w:val="contentline-39"/>
          <w:rFonts w:ascii="Times New Roman" w:hAnsi="Times New Roman" w:cs="Times New Roman"/>
          <w:color w:val="000000" w:themeColor="text1"/>
          <w:sz w:val="24"/>
          <w:szCs w:val="24"/>
          <w:u w:val="none"/>
        </w:rPr>
        <w:t>;</w:t>
      </w:r>
      <w:r w:rsidR="002A5C26" w:rsidRPr="006C4AB0">
        <w:rPr>
          <w:rStyle w:val="contentline-39"/>
          <w:rFonts w:ascii="Times New Roman" w:hAnsi="Times New Roman" w:cs="Times New Roman"/>
          <w:color w:val="0078D7"/>
          <w:sz w:val="24"/>
          <w:szCs w:val="24"/>
          <w:u w:val="none"/>
        </w:rPr>
        <w:t xml:space="preserve"> </w:t>
      </w:r>
      <w:r w:rsidR="002A5C26" w:rsidRPr="006C4AB0">
        <w:rPr>
          <w:rFonts w:ascii="Times New Roman" w:hAnsi="Times New Roman" w:cs="Times New Roman"/>
          <w:sz w:val="24"/>
          <w:szCs w:val="24"/>
          <w:u w:val="none"/>
        </w:rPr>
        <w:t>telephone:</w:t>
      </w:r>
      <w:r w:rsidR="002A5C26" w:rsidRPr="006C4AB0">
        <w:rPr>
          <w:rFonts w:ascii="Times New Roman" w:hAnsi="Times New Roman" w:cs="Times New Roman"/>
          <w:b/>
          <w:sz w:val="24"/>
          <w:szCs w:val="24"/>
          <w:u w:val="none"/>
        </w:rPr>
        <w:t xml:space="preserve"> </w:t>
      </w:r>
      <w:r w:rsidR="002A5C26">
        <w:rPr>
          <w:rFonts w:ascii="Times New Roman" w:hAnsi="Times New Roman" w:cs="Times New Roman"/>
          <w:sz w:val="24"/>
          <w:szCs w:val="24"/>
          <w:u w:val="none"/>
        </w:rPr>
        <w:t xml:space="preserve">01670 739 111 </w:t>
      </w:r>
    </w:p>
    <w:p w:rsidR="002A5C26" w:rsidRDefault="004576D4" w:rsidP="004D1EF5">
      <w:pPr>
        <w:pStyle w:val="TSB-Level1Numbers"/>
        <w:numPr>
          <w:ilvl w:val="0"/>
          <w:numId w:val="0"/>
        </w:numPr>
        <w:ind w:left="720" w:hanging="720"/>
        <w:jc w:val="both"/>
        <w:rPr>
          <w:rFonts w:ascii="Times New Roman" w:hAnsi="Times New Roman" w:cs="Times New Roman"/>
          <w:sz w:val="24"/>
          <w:szCs w:val="24"/>
          <w:u w:val="none"/>
        </w:rPr>
      </w:pPr>
      <w:r w:rsidRPr="00CB10AC">
        <w:rPr>
          <w:rFonts w:ascii="Times New Roman" w:hAnsi="Times New Roman" w:cs="Times New Roman"/>
          <w:b/>
          <w:sz w:val="24"/>
          <w:szCs w:val="24"/>
          <w:u w:val="none"/>
        </w:rPr>
        <w:t xml:space="preserve">Mr Andrew </w:t>
      </w:r>
      <w:proofErr w:type="spellStart"/>
      <w:r w:rsidRPr="00CB10AC">
        <w:rPr>
          <w:rFonts w:ascii="Times New Roman" w:hAnsi="Times New Roman" w:cs="Times New Roman"/>
          <w:b/>
          <w:sz w:val="24"/>
          <w:szCs w:val="24"/>
          <w:u w:val="none"/>
        </w:rPr>
        <w:t>Gullon</w:t>
      </w:r>
      <w:proofErr w:type="spellEnd"/>
      <w:r w:rsidRPr="006A56D4">
        <w:rPr>
          <w:rFonts w:ascii="Times New Roman" w:hAnsi="Times New Roman" w:cs="Times New Roman"/>
          <w:sz w:val="24"/>
          <w:szCs w:val="24"/>
          <w:u w:val="none"/>
        </w:rPr>
        <w:t xml:space="preserve"> is the Governor for SEND </w:t>
      </w:r>
    </w:p>
    <w:p w:rsidR="004576D4" w:rsidRPr="006A56D4" w:rsidRDefault="007F2EA0" w:rsidP="004D1EF5">
      <w:pPr>
        <w:pStyle w:val="TSB-Level1Numbers"/>
        <w:numPr>
          <w:ilvl w:val="0"/>
          <w:numId w:val="0"/>
        </w:numPr>
        <w:ind w:left="720"/>
        <w:jc w:val="both"/>
        <w:rPr>
          <w:rFonts w:ascii="Times New Roman" w:hAnsi="Times New Roman" w:cs="Times New Roman"/>
          <w:sz w:val="24"/>
          <w:szCs w:val="24"/>
          <w:u w:val="none"/>
        </w:rPr>
      </w:pPr>
      <w:r>
        <w:rPr>
          <w:rFonts w:ascii="Times New Roman" w:hAnsi="Times New Roman" w:cs="Times New Roman"/>
          <w:sz w:val="24"/>
          <w:szCs w:val="24"/>
          <w:u w:val="none"/>
        </w:rPr>
        <w:t>Telephone</w:t>
      </w:r>
      <w:r w:rsidR="002A5C26">
        <w:rPr>
          <w:rFonts w:ascii="Times New Roman" w:hAnsi="Times New Roman" w:cs="Times New Roman"/>
          <w:sz w:val="24"/>
          <w:szCs w:val="24"/>
          <w:u w:val="none"/>
        </w:rPr>
        <w:t>: 01670 739 111</w:t>
      </w:r>
      <w:r w:rsidR="004576D4" w:rsidRPr="006A56D4">
        <w:rPr>
          <w:rFonts w:ascii="Times New Roman" w:hAnsi="Times New Roman" w:cs="Times New Roman"/>
          <w:sz w:val="24"/>
          <w:szCs w:val="24"/>
          <w:u w:val="none"/>
        </w:rPr>
        <w:t xml:space="preserve">. </w:t>
      </w:r>
    </w:p>
    <w:p w:rsidR="004576D4" w:rsidRDefault="004576D4" w:rsidP="00907315">
      <w:pPr>
        <w:spacing w:line="276" w:lineRule="auto"/>
        <w:ind w:right="26"/>
      </w:pPr>
    </w:p>
    <w:p w:rsidR="006E7356" w:rsidRDefault="006E7356" w:rsidP="00907315">
      <w:pPr>
        <w:spacing w:line="276" w:lineRule="auto"/>
        <w:ind w:right="26"/>
      </w:pPr>
    </w:p>
    <w:p w:rsidR="00D5117C" w:rsidRPr="006A769C" w:rsidRDefault="007F2EA0" w:rsidP="00907315">
      <w:pPr>
        <w:spacing w:line="276" w:lineRule="auto"/>
        <w:ind w:right="26"/>
        <w:rPr>
          <w:u w:val="single"/>
        </w:rPr>
      </w:pPr>
      <w:r w:rsidRPr="006A769C">
        <w:rPr>
          <w:b/>
          <w:u w:val="single"/>
        </w:rPr>
        <w:t>Further Information</w:t>
      </w:r>
    </w:p>
    <w:p w:rsidR="00D5117C" w:rsidRDefault="00D5117C" w:rsidP="007045BA">
      <w:pPr>
        <w:spacing w:line="276" w:lineRule="auto"/>
        <w:ind w:right="26"/>
        <w:jc w:val="both"/>
      </w:pPr>
      <w:r w:rsidRPr="006E7356">
        <w:t xml:space="preserve">Parents can contact </w:t>
      </w:r>
      <w:r w:rsidRPr="006E7356">
        <w:rPr>
          <w:i/>
        </w:rPr>
        <w:t>Northumberland</w:t>
      </w:r>
      <w:r w:rsidRPr="006E7356">
        <w:rPr>
          <w:b/>
          <w:i/>
        </w:rPr>
        <w:t xml:space="preserve"> </w:t>
      </w:r>
      <w:r w:rsidRPr="006E7356">
        <w:rPr>
          <w:i/>
        </w:rPr>
        <w:t>Information, Advice and Support Service</w:t>
      </w:r>
      <w:r>
        <w:t xml:space="preserve"> (IASS)</w:t>
      </w:r>
      <w:r w:rsidRPr="00D5117C">
        <w:t xml:space="preserve"> </w:t>
      </w:r>
      <w:r>
        <w:t>who offer</w:t>
      </w:r>
      <w:r w:rsidR="00BE020E">
        <w:t xml:space="preserve"> a free and </w:t>
      </w:r>
      <w:r w:rsidR="006A769C">
        <w:t>confidential</w:t>
      </w:r>
      <w:r>
        <w:t xml:space="preserve"> </w:t>
      </w:r>
      <w:r w:rsidR="00BE020E" w:rsidRPr="00200D02">
        <w:t>service which provides impartial information</w:t>
      </w:r>
      <w:r>
        <w:t xml:space="preserve">, advice and support to families of children and young people with SEND. </w:t>
      </w:r>
    </w:p>
    <w:p w:rsidR="007045BA" w:rsidRDefault="0067538C" w:rsidP="007045BA">
      <w:pPr>
        <w:spacing w:line="276" w:lineRule="auto"/>
        <w:ind w:right="26"/>
        <w:jc w:val="both"/>
      </w:pPr>
      <w:hyperlink r:id="rId17" w:history="1">
        <w:r w:rsidR="00D5117C">
          <w:rPr>
            <w:rStyle w:val="Hyperlink"/>
          </w:rPr>
          <w:t>iass@northumberland.gov.uk</w:t>
        </w:r>
      </w:hyperlink>
      <w:r w:rsidR="00D5117C">
        <w:t xml:space="preserve">; </w:t>
      </w:r>
      <w:r w:rsidR="00D5117C" w:rsidRPr="006E7356">
        <w:t>t</w:t>
      </w:r>
      <w:r w:rsidR="00D5117C" w:rsidRPr="00D5117C">
        <w:rPr>
          <w:rStyle w:val="Strong"/>
          <w:b w:val="0"/>
        </w:rPr>
        <w:t>elephone</w:t>
      </w:r>
      <w:r w:rsidR="007045BA">
        <w:t>: 01670 623555</w:t>
      </w:r>
    </w:p>
    <w:p w:rsidR="007045BA" w:rsidRDefault="0067538C" w:rsidP="007045BA">
      <w:pPr>
        <w:spacing w:line="276" w:lineRule="auto"/>
        <w:ind w:right="26"/>
        <w:jc w:val="both"/>
      </w:pPr>
      <w:hyperlink r:id="rId18" w:history="1">
        <w:r w:rsidR="007045BA" w:rsidRPr="0053053F">
          <w:rPr>
            <w:rStyle w:val="Hyperlink"/>
          </w:rPr>
          <w:t>https://www.northumberlandiass.org.uk/</w:t>
        </w:r>
      </w:hyperlink>
      <w:r w:rsidR="007045BA">
        <w:t xml:space="preserve"> </w:t>
      </w:r>
    </w:p>
    <w:p w:rsidR="00BE020E" w:rsidRDefault="00BE020E" w:rsidP="00BE020E">
      <w:pPr>
        <w:tabs>
          <w:tab w:val="left" w:pos="180"/>
        </w:tabs>
        <w:spacing w:line="276" w:lineRule="auto"/>
        <w:ind w:right="26"/>
        <w:jc w:val="both"/>
      </w:pPr>
    </w:p>
    <w:p w:rsidR="007045BA" w:rsidRDefault="007045BA" w:rsidP="007045BA">
      <w:pPr>
        <w:spacing w:line="276" w:lineRule="auto"/>
        <w:ind w:right="26"/>
        <w:jc w:val="both"/>
      </w:pPr>
      <w:r>
        <w:t xml:space="preserve">For further information from Northumberland County Council regarding, advice and support for children and young people with SEND </w:t>
      </w:r>
      <w:hyperlink r:id="rId19" w:history="1">
        <w:r w:rsidRPr="007045BA">
          <w:rPr>
            <w:rStyle w:val="Hyperlink"/>
          </w:rPr>
          <w:t>click here</w:t>
        </w:r>
      </w:hyperlink>
      <w:r>
        <w:t>.</w:t>
      </w:r>
    </w:p>
    <w:p w:rsidR="00907315" w:rsidRDefault="00907315" w:rsidP="007045BA">
      <w:pPr>
        <w:spacing w:line="276" w:lineRule="auto"/>
        <w:jc w:val="both"/>
      </w:pPr>
    </w:p>
    <w:p w:rsidR="00BC4999" w:rsidRPr="00301795" w:rsidRDefault="00BC4999" w:rsidP="00BC4999">
      <w:pPr>
        <w:spacing w:line="276" w:lineRule="auto"/>
        <w:ind w:right="26"/>
        <w:jc w:val="both"/>
      </w:pPr>
      <w:r w:rsidRPr="006C0C91">
        <w:t xml:space="preserve">There are a number of charities that can offer support (e.g. Toby Henderson Trust for pupils with autism and their families). </w:t>
      </w:r>
      <w:proofErr w:type="gramStart"/>
      <w:r w:rsidR="006E7356">
        <w:t>See</w:t>
      </w:r>
      <w:r w:rsidRPr="006C0C91">
        <w:t xml:space="preserve"> </w:t>
      </w:r>
      <w:hyperlink r:id="rId20" w:history="1">
        <w:r w:rsidRPr="00BC4999">
          <w:rPr>
            <w:rStyle w:val="Hyperlink"/>
          </w:rPr>
          <w:t>Northumberland County Council Local Offer</w:t>
        </w:r>
      </w:hyperlink>
      <w:r>
        <w:t>.</w:t>
      </w:r>
      <w:proofErr w:type="gramEnd"/>
    </w:p>
    <w:p w:rsidR="00BC4999" w:rsidRPr="00301795" w:rsidRDefault="00BC4999" w:rsidP="00BC4999">
      <w:pPr>
        <w:spacing w:line="276" w:lineRule="auto"/>
        <w:ind w:right="26"/>
        <w:jc w:val="both"/>
      </w:pPr>
    </w:p>
    <w:p w:rsidR="00BC4999" w:rsidRDefault="00BC4999" w:rsidP="00BC4999">
      <w:pPr>
        <w:spacing w:line="276" w:lineRule="auto"/>
        <w:ind w:right="26"/>
      </w:pPr>
    </w:p>
    <w:p w:rsidR="00BC4999" w:rsidRPr="007045BA" w:rsidRDefault="00BC4999" w:rsidP="007045BA">
      <w:pPr>
        <w:spacing w:line="276" w:lineRule="auto"/>
        <w:jc w:val="both"/>
      </w:pPr>
    </w:p>
    <w:sectPr w:rsidR="00BC4999" w:rsidRPr="007045BA" w:rsidSect="007E5F8B">
      <w:pgSz w:w="11906" w:h="16838"/>
      <w:pgMar w:top="900" w:right="1440" w:bottom="108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38C" w:rsidRDefault="0067538C" w:rsidP="00907315">
      <w:r>
        <w:separator/>
      </w:r>
    </w:p>
  </w:endnote>
  <w:endnote w:type="continuationSeparator" w:id="0">
    <w:p w:rsidR="0067538C" w:rsidRDefault="0067538C" w:rsidP="00907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077882"/>
      <w:docPartObj>
        <w:docPartGallery w:val="Page Numbers (Bottom of Page)"/>
        <w:docPartUnique/>
      </w:docPartObj>
    </w:sdtPr>
    <w:sdtEndPr>
      <w:rPr>
        <w:noProof/>
      </w:rPr>
    </w:sdtEndPr>
    <w:sdtContent>
      <w:p w:rsidR="007E5F8B" w:rsidRDefault="007E5F8B">
        <w:pPr>
          <w:pStyle w:val="Footer"/>
          <w:jc w:val="center"/>
        </w:pPr>
        <w:r w:rsidRPr="006C4AB0">
          <w:fldChar w:fldCharType="begin"/>
        </w:r>
        <w:r w:rsidRPr="006C4AB0">
          <w:instrText xml:space="preserve"> PAGE   \* MERGEFORMAT </w:instrText>
        </w:r>
        <w:r w:rsidRPr="006C4AB0">
          <w:fldChar w:fldCharType="separate"/>
        </w:r>
        <w:r w:rsidR="00F9709D">
          <w:rPr>
            <w:noProof/>
          </w:rPr>
          <w:t>9</w:t>
        </w:r>
        <w:r w:rsidRPr="006C4AB0">
          <w:rPr>
            <w:noProof/>
          </w:rPr>
          <w:fldChar w:fldCharType="end"/>
        </w:r>
      </w:p>
    </w:sdtContent>
  </w:sdt>
  <w:p w:rsidR="007E5F8B" w:rsidRDefault="007E5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38C" w:rsidRDefault="0067538C" w:rsidP="00907315">
      <w:r>
        <w:separator/>
      </w:r>
    </w:p>
  </w:footnote>
  <w:footnote w:type="continuationSeparator" w:id="0">
    <w:p w:rsidR="0067538C" w:rsidRDefault="0067538C" w:rsidP="00907315">
      <w:r>
        <w:continuationSeparator/>
      </w:r>
    </w:p>
  </w:footnote>
  <w:footnote w:id="1">
    <w:p w:rsidR="00751171" w:rsidRDefault="00751171">
      <w:pPr>
        <w:pStyle w:val="FootnoteText"/>
      </w:pPr>
      <w:r>
        <w:rPr>
          <w:rStyle w:val="FootnoteReference"/>
        </w:rPr>
        <w:footnoteRef/>
      </w:r>
      <w:r>
        <w:t xml:space="preserve"> </w:t>
      </w:r>
      <w:proofErr w:type="gramStart"/>
      <w:r>
        <w:t xml:space="preserve">For more information on the Northumberland County Council Graduated Approach </w:t>
      </w:r>
      <w:hyperlink r:id="rId1" w:history="1">
        <w:r w:rsidRPr="00751171">
          <w:rPr>
            <w:rStyle w:val="Hyperlink"/>
          </w:rPr>
          <w:t>click here</w:t>
        </w:r>
      </w:hyperlink>
      <w:r>
        <w:t>.</w:t>
      </w:r>
      <w:proofErr w:type="gramEnd"/>
      <w:r>
        <w:t xml:space="preserve"> </w:t>
      </w:r>
    </w:p>
  </w:footnote>
  <w:footnote w:id="2">
    <w:p w:rsidR="007E5F8B" w:rsidRPr="00B73ABD" w:rsidRDefault="007E5F8B" w:rsidP="00F113E8">
      <w:pPr>
        <w:pStyle w:val="FootnoteText"/>
        <w:jc w:val="both"/>
      </w:pPr>
      <w:r w:rsidRPr="00B73ABD">
        <w:rPr>
          <w:rStyle w:val="FootnoteReference"/>
        </w:rPr>
        <w:footnoteRef/>
      </w:r>
      <w:r w:rsidRPr="00B73ABD">
        <w:t xml:space="preserve">A </w:t>
      </w:r>
      <w:r w:rsidRPr="00B73ABD">
        <w:rPr>
          <w:i/>
        </w:rPr>
        <w:t>Passport</w:t>
      </w:r>
      <w:r w:rsidRPr="00B73ABD">
        <w:t xml:space="preserve"> </w:t>
      </w:r>
      <w:r w:rsidRPr="00B73ABD">
        <w:rPr>
          <w:color w:val="000000"/>
        </w:rPr>
        <w:t>is a pupil-centred document recognising the SEND or additional support. It aims</w:t>
      </w:r>
      <w:r w:rsidRPr="00B73ABD">
        <w:rPr>
          <w:iCs/>
        </w:rPr>
        <w:t xml:space="preserve"> first, to remove barriers to learning; second, to put in place an effective special educational provision which will enable pupils to make good progress (tracking progress)</w:t>
      </w:r>
      <w:r w:rsidRPr="00B73ABD">
        <w:t xml:space="preserve">; and third, enables staff to monitor the effectiveness of support and interventions on a pupil's progress. </w:t>
      </w:r>
      <w:r w:rsidRPr="00B73ABD">
        <w:rPr>
          <w:rFonts w:eastAsia="Calibri"/>
        </w:rPr>
        <w:t xml:space="preserve">Each </w:t>
      </w:r>
      <w:r w:rsidRPr="00B73ABD">
        <w:rPr>
          <w:rFonts w:eastAsia="Calibri"/>
          <w:i/>
          <w:iCs/>
        </w:rPr>
        <w:t>Passport</w:t>
      </w:r>
      <w:r w:rsidRPr="00B73ABD">
        <w:rPr>
          <w:rFonts w:eastAsia="Calibri"/>
        </w:rPr>
        <w:t xml:space="preserve"> </w:t>
      </w:r>
      <w:r w:rsidRPr="00B73ABD">
        <w:t xml:space="preserve">is developed through a dialogue with the pupil, parents, teachers, teaching assistants and other professionals (when involved), and identifies features of additional support and/or access arrangements provided to meet a pupil's needs. </w:t>
      </w:r>
    </w:p>
    <w:p w:rsidR="007E5F8B" w:rsidRPr="008A7A11" w:rsidRDefault="007E5F8B" w:rsidP="00F113E8">
      <w:pPr>
        <w:pStyle w:val="FootnoteText"/>
        <w:jc w:val="both"/>
      </w:pPr>
    </w:p>
  </w:footnote>
  <w:footnote w:id="3">
    <w:p w:rsidR="00751171" w:rsidRPr="00751171" w:rsidRDefault="00751171" w:rsidP="00751171">
      <w:pPr>
        <w:jc w:val="both"/>
        <w:rPr>
          <w:sz w:val="20"/>
        </w:rPr>
      </w:pPr>
      <w:r>
        <w:rPr>
          <w:rStyle w:val="FootnoteReference"/>
        </w:rPr>
        <w:footnoteRef/>
      </w:r>
      <w:r>
        <w:t xml:space="preserve"> </w:t>
      </w:r>
      <w:r w:rsidRPr="00751171">
        <w:rPr>
          <w:color w:val="000000" w:themeColor="text1"/>
          <w:sz w:val="20"/>
        </w:rPr>
        <w:t>Some pupils, on arrival at Northburn are already identified with SEND</w:t>
      </w:r>
      <w:r w:rsidR="00682F1E">
        <w:rPr>
          <w:color w:val="000000" w:themeColor="text1"/>
          <w:sz w:val="20"/>
        </w:rPr>
        <w:t xml:space="preserve"> and/or with an Education, </w:t>
      </w:r>
      <w:r w:rsidR="00036265">
        <w:rPr>
          <w:color w:val="000000" w:themeColor="text1"/>
          <w:sz w:val="20"/>
        </w:rPr>
        <w:t>H</w:t>
      </w:r>
      <w:r w:rsidR="00682F1E">
        <w:rPr>
          <w:color w:val="000000" w:themeColor="text1"/>
          <w:sz w:val="20"/>
        </w:rPr>
        <w:t>ealth and Care Plan (EHCP)</w:t>
      </w:r>
      <w:r w:rsidRPr="00751171">
        <w:rPr>
          <w:color w:val="000000" w:themeColor="text1"/>
          <w:sz w:val="20"/>
        </w:rPr>
        <w:t xml:space="preserve">, in which case the SENCo will liaise with the previous school, nursery or setting to ensure a smooth transition and continuity of provision. </w:t>
      </w:r>
    </w:p>
    <w:p w:rsidR="00751171" w:rsidRDefault="00751171">
      <w:pPr>
        <w:pStyle w:val="FootnoteText"/>
      </w:pPr>
    </w:p>
  </w:footnote>
  <w:footnote w:id="4">
    <w:p w:rsidR="007E5F8B" w:rsidRDefault="007E5F8B" w:rsidP="00722982">
      <w:pPr>
        <w:pStyle w:val="FootnoteText"/>
        <w:jc w:val="both"/>
      </w:pPr>
      <w:r>
        <w:rPr>
          <w:rStyle w:val="FootnoteReference"/>
        </w:rPr>
        <w:footnoteRef/>
      </w:r>
      <w:r>
        <w:t xml:space="preserve"> </w:t>
      </w:r>
      <w:r w:rsidRPr="004A7D3E">
        <w:rPr>
          <w:szCs w:val="24"/>
        </w:rPr>
        <w:t>Pupils are not supported by individual members of staff</w:t>
      </w:r>
      <w:r>
        <w:rPr>
          <w:szCs w:val="24"/>
        </w:rPr>
        <w:t xml:space="preserve"> during lessons</w:t>
      </w:r>
      <w:r w:rsidRPr="004A7D3E">
        <w:rPr>
          <w:szCs w:val="24"/>
        </w:rPr>
        <w:t xml:space="preserve"> as we aim to promote independence, not reliance. They do not have a named teaching assistant who supports them throughout the day.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F8B" w:rsidRDefault="007E5F8B">
    <w:pPr>
      <w:pStyle w:val="Header"/>
    </w:pPr>
    <w:r>
      <w:rPr>
        <w:noProof/>
        <w:lang w:eastAsia="en-GB"/>
      </w:rPr>
      <mc:AlternateContent>
        <mc:Choice Requires="wps">
          <w:drawing>
            <wp:anchor distT="45720" distB="45720" distL="114300" distR="114300" simplePos="0" relativeHeight="251659264" behindDoc="0" locked="0" layoutInCell="1" allowOverlap="1" wp14:anchorId="7BFD49FB" wp14:editId="3F0C0DA2">
              <wp:simplePos x="0" y="0"/>
              <wp:positionH relativeFrom="column">
                <wp:posOffset>6009147</wp:posOffset>
              </wp:positionH>
              <wp:positionV relativeFrom="paragraph">
                <wp:posOffset>-346870</wp:posOffset>
              </wp:positionV>
              <wp:extent cx="65151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rsidR="007E5F8B" w:rsidRPr="00935945" w:rsidRDefault="007E5F8B">
                          <w:pPr>
                            <w:rPr>
                              <w:color w:val="FFFFFF" w:themeColor="background1"/>
                              <w:sz w:val="8"/>
                            </w:rPr>
                          </w:pPr>
                          <w:bookmarkStart w:id="4" w:name="_Hlk512849464"/>
                          <w:bookmarkStart w:id="5" w:name="_Hlk512849465"/>
                          <w:r w:rsidRPr="00935945">
                            <w:rPr>
                              <w:color w:val="FFFFFF" w:themeColor="background1"/>
                              <w:sz w:val="8"/>
                            </w:rPr>
                            <w:t>Teal Salmon Butty</w:t>
                          </w:r>
                          <w:bookmarkEnd w:id="4"/>
                          <w:bookmarkEnd w:id="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gB8xAh4CAAAbBAAADgAAAAAAAAAAAAAAAAAuAgAAZHJzL2Uyb0RvYy54bWxQ&#10;SwECLQAUAAYACAAAACEAdmu2/OAAAAAMAQAADwAAAAAAAAAAAAAAAAB4BAAAZHJzL2Rvd25yZXYu&#10;eG1sUEsFBgAAAAAEAAQA8wAAAIUFAAAAAA==&#10;" stroked="f">
              <v:textbox style="mso-fit-shape-to-text:t">
                <w:txbxContent>
                  <w:p w:rsidR="007E5F8B" w:rsidRPr="00935945" w:rsidRDefault="007E5F8B">
                    <w:pPr>
                      <w:rPr>
                        <w:color w:val="FFFFFF" w:themeColor="background1"/>
                        <w:sz w:val="8"/>
                      </w:rPr>
                    </w:pPr>
                    <w:bookmarkStart w:id="6" w:name="_Hlk512849464"/>
                    <w:bookmarkStart w:id="7" w:name="_Hlk512849465"/>
                    <w:r w:rsidRPr="00935945">
                      <w:rPr>
                        <w:color w:val="FFFFFF" w:themeColor="background1"/>
                        <w:sz w:val="8"/>
                      </w:rPr>
                      <w:t>Teal Salmon Butty</w:t>
                    </w:r>
                    <w:bookmarkEnd w:id="6"/>
                    <w:bookmarkEnd w:id="7"/>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BA4"/>
    <w:multiLevelType w:val="hybridMultilevel"/>
    <w:tmpl w:val="98BAA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72D8F"/>
    <w:multiLevelType w:val="multilevel"/>
    <w:tmpl w:val="0C08F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4D1DD6"/>
    <w:multiLevelType w:val="hybridMultilevel"/>
    <w:tmpl w:val="C9F65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7E0340"/>
    <w:multiLevelType w:val="hybridMultilevel"/>
    <w:tmpl w:val="DCA0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19286C"/>
    <w:multiLevelType w:val="multilevel"/>
    <w:tmpl w:val="E81C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4C320A"/>
    <w:multiLevelType w:val="hybridMultilevel"/>
    <w:tmpl w:val="C362FE42"/>
    <w:lvl w:ilvl="0" w:tplc="898679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F334D0"/>
    <w:multiLevelType w:val="hybridMultilevel"/>
    <w:tmpl w:val="00669CEE"/>
    <w:lvl w:ilvl="0" w:tplc="0714E3EE">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931DF3"/>
    <w:multiLevelType w:val="hybridMultilevel"/>
    <w:tmpl w:val="5DA043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9126E5C"/>
    <w:multiLevelType w:val="hybridMultilevel"/>
    <w:tmpl w:val="3DB261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270F3E"/>
    <w:multiLevelType w:val="hybridMultilevel"/>
    <w:tmpl w:val="EB2EF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FE7F88"/>
    <w:multiLevelType w:val="hybridMultilevel"/>
    <w:tmpl w:val="02CCC9F8"/>
    <w:lvl w:ilvl="0" w:tplc="DC6CA1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355358"/>
    <w:multiLevelType w:val="hybridMultilevel"/>
    <w:tmpl w:val="519E7E6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nsid w:val="33993297"/>
    <w:multiLevelType w:val="hybridMultilevel"/>
    <w:tmpl w:val="164E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C1553D"/>
    <w:multiLevelType w:val="hybridMultilevel"/>
    <w:tmpl w:val="A7284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86614A"/>
    <w:multiLevelType w:val="hybridMultilevel"/>
    <w:tmpl w:val="2F1A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450351"/>
    <w:multiLevelType w:val="hybridMultilevel"/>
    <w:tmpl w:val="C0CE54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3E2CAE"/>
    <w:multiLevelType w:val="hybridMultilevel"/>
    <w:tmpl w:val="559CA320"/>
    <w:lvl w:ilvl="0" w:tplc="898679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8C22A1"/>
    <w:multiLevelType w:val="multilevel"/>
    <w:tmpl w:val="7C621AEA"/>
    <w:numStyleLink w:val="Style1"/>
  </w:abstractNum>
  <w:abstractNum w:abstractNumId="18">
    <w:nsid w:val="43B41D99"/>
    <w:multiLevelType w:val="hybridMultilevel"/>
    <w:tmpl w:val="FE4C7838"/>
    <w:lvl w:ilvl="0" w:tplc="08090001">
      <w:start w:val="1"/>
      <w:numFmt w:val="bullet"/>
      <w:lvlText w:val=""/>
      <w:lvlJc w:val="left"/>
      <w:pPr>
        <w:ind w:left="720" w:hanging="360"/>
      </w:pPr>
      <w:rPr>
        <w:rFonts w:ascii="Symbol" w:hAnsi="Symbol" w:hint="default"/>
      </w:rPr>
    </w:lvl>
    <w:lvl w:ilvl="1" w:tplc="6710425C">
      <w:numFmt w:val="bullet"/>
      <w:lvlText w:val="•"/>
      <w:lvlJc w:val="left"/>
      <w:pPr>
        <w:ind w:left="1440" w:hanging="36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FA76DE"/>
    <w:multiLevelType w:val="hybridMultilevel"/>
    <w:tmpl w:val="46C09F0C"/>
    <w:lvl w:ilvl="0" w:tplc="2D685C4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3B5692"/>
    <w:multiLevelType w:val="hybridMultilevel"/>
    <w:tmpl w:val="A1163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791DA1"/>
    <w:multiLevelType w:val="hybridMultilevel"/>
    <w:tmpl w:val="AB487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CA3FCA"/>
    <w:multiLevelType w:val="hybridMultilevel"/>
    <w:tmpl w:val="A7C85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284D1E"/>
    <w:multiLevelType w:val="hybridMultilevel"/>
    <w:tmpl w:val="84F66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2224E9"/>
    <w:multiLevelType w:val="hybridMultilevel"/>
    <w:tmpl w:val="7940E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D33E97"/>
    <w:multiLevelType w:val="hybridMultilevel"/>
    <w:tmpl w:val="E78C9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536772"/>
    <w:multiLevelType w:val="hybridMultilevel"/>
    <w:tmpl w:val="B7FCD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A3531D"/>
    <w:multiLevelType w:val="multilevel"/>
    <w:tmpl w:val="7C621AEA"/>
    <w:styleLink w:val="Style1"/>
    <w:lvl w:ilvl="0">
      <w:start w:val="1"/>
      <w:numFmt w:val="decimal"/>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0A937A9"/>
    <w:multiLevelType w:val="hybridMultilevel"/>
    <w:tmpl w:val="1090B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8835F12"/>
    <w:multiLevelType w:val="hybridMultilevel"/>
    <w:tmpl w:val="F7DEB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C8443C"/>
    <w:multiLevelType w:val="hybridMultilevel"/>
    <w:tmpl w:val="C36459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C71261F"/>
    <w:multiLevelType w:val="hybridMultilevel"/>
    <w:tmpl w:val="3E9C5B22"/>
    <w:lvl w:ilvl="0" w:tplc="898679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E92A35"/>
    <w:multiLevelType w:val="hybridMultilevel"/>
    <w:tmpl w:val="BB145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4B6CB2"/>
    <w:multiLevelType w:val="multilevel"/>
    <w:tmpl w:val="6952C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7A5C16"/>
    <w:multiLevelType w:val="hybridMultilevel"/>
    <w:tmpl w:val="DF509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E60974"/>
    <w:multiLevelType w:val="hybridMultilevel"/>
    <w:tmpl w:val="934692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FB3BB4"/>
    <w:multiLevelType w:val="hybridMultilevel"/>
    <w:tmpl w:val="5B22A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AE03139"/>
    <w:multiLevelType w:val="hybridMultilevel"/>
    <w:tmpl w:val="0AE0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F315386"/>
    <w:multiLevelType w:val="hybridMultilevel"/>
    <w:tmpl w:val="1A8A7E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8"/>
  </w:num>
  <w:num w:numId="2">
    <w:abstractNumId w:val="32"/>
  </w:num>
  <w:num w:numId="3">
    <w:abstractNumId w:val="34"/>
  </w:num>
  <w:num w:numId="4">
    <w:abstractNumId w:val="10"/>
  </w:num>
  <w:num w:numId="5">
    <w:abstractNumId w:val="16"/>
  </w:num>
  <w:num w:numId="6">
    <w:abstractNumId w:val="24"/>
  </w:num>
  <w:num w:numId="7">
    <w:abstractNumId w:val="5"/>
  </w:num>
  <w:num w:numId="8">
    <w:abstractNumId w:val="31"/>
  </w:num>
  <w:num w:numId="9">
    <w:abstractNumId w:val="22"/>
  </w:num>
  <w:num w:numId="10">
    <w:abstractNumId w:val="19"/>
  </w:num>
  <w:num w:numId="11">
    <w:abstractNumId w:val="3"/>
  </w:num>
  <w:num w:numId="12">
    <w:abstractNumId w:val="28"/>
  </w:num>
  <w:num w:numId="13">
    <w:abstractNumId w:val="20"/>
  </w:num>
  <w:num w:numId="14">
    <w:abstractNumId w:val="35"/>
  </w:num>
  <w:num w:numId="15">
    <w:abstractNumId w:val="26"/>
  </w:num>
  <w:num w:numId="16">
    <w:abstractNumId w:val="21"/>
  </w:num>
  <w:num w:numId="17">
    <w:abstractNumId w:val="30"/>
  </w:num>
  <w:num w:numId="18">
    <w:abstractNumId w:val="12"/>
  </w:num>
  <w:num w:numId="19">
    <w:abstractNumId w:val="37"/>
  </w:num>
  <w:num w:numId="20">
    <w:abstractNumId w:val="25"/>
  </w:num>
  <w:num w:numId="21">
    <w:abstractNumId w:val="2"/>
  </w:num>
  <w:num w:numId="22">
    <w:abstractNumId w:val="14"/>
  </w:num>
  <w:num w:numId="23">
    <w:abstractNumId w:val="33"/>
  </w:num>
  <w:num w:numId="24">
    <w:abstractNumId w:val="13"/>
  </w:num>
  <w:num w:numId="25">
    <w:abstractNumId w:val="6"/>
  </w:num>
  <w:num w:numId="26">
    <w:abstractNumId w:val="1"/>
  </w:num>
  <w:num w:numId="27">
    <w:abstractNumId w:val="27"/>
  </w:num>
  <w:num w:numId="28">
    <w:abstractNumId w:val="17"/>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11"/>
  </w:num>
  <w:num w:numId="30">
    <w:abstractNumId w:val="36"/>
  </w:num>
  <w:num w:numId="31">
    <w:abstractNumId w:val="29"/>
  </w:num>
  <w:num w:numId="32">
    <w:abstractNumId w:val="38"/>
  </w:num>
  <w:num w:numId="33">
    <w:abstractNumId w:val="0"/>
  </w:num>
  <w:num w:numId="34">
    <w:abstractNumId w:val="8"/>
  </w:num>
  <w:num w:numId="35">
    <w:abstractNumId w:val="7"/>
  </w:num>
  <w:num w:numId="36">
    <w:abstractNumId w:val="23"/>
  </w:num>
  <w:num w:numId="37">
    <w:abstractNumId w:val="4"/>
  </w:num>
  <w:num w:numId="38">
    <w:abstractNumId w:val="15"/>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315"/>
    <w:rsid w:val="00000643"/>
    <w:rsid w:val="00012283"/>
    <w:rsid w:val="00021B7A"/>
    <w:rsid w:val="00036265"/>
    <w:rsid w:val="00042A1B"/>
    <w:rsid w:val="00075E39"/>
    <w:rsid w:val="001356E5"/>
    <w:rsid w:val="00146D10"/>
    <w:rsid w:val="001603FB"/>
    <w:rsid w:val="00161F48"/>
    <w:rsid w:val="001656F0"/>
    <w:rsid w:val="0018789D"/>
    <w:rsid w:val="001D339A"/>
    <w:rsid w:val="001D7222"/>
    <w:rsid w:val="00242EA9"/>
    <w:rsid w:val="002445B9"/>
    <w:rsid w:val="00262CC2"/>
    <w:rsid w:val="00264CF6"/>
    <w:rsid w:val="002715D5"/>
    <w:rsid w:val="002757C4"/>
    <w:rsid w:val="002912E8"/>
    <w:rsid w:val="002A1E2E"/>
    <w:rsid w:val="002A5C26"/>
    <w:rsid w:val="002B78C6"/>
    <w:rsid w:val="002D3ACA"/>
    <w:rsid w:val="002F01D5"/>
    <w:rsid w:val="002F3969"/>
    <w:rsid w:val="0030517B"/>
    <w:rsid w:val="00363721"/>
    <w:rsid w:val="00376F61"/>
    <w:rsid w:val="0039771E"/>
    <w:rsid w:val="003A20C1"/>
    <w:rsid w:val="003C7ECF"/>
    <w:rsid w:val="003D68C7"/>
    <w:rsid w:val="003E1A70"/>
    <w:rsid w:val="003E62F4"/>
    <w:rsid w:val="00412F3D"/>
    <w:rsid w:val="004576D4"/>
    <w:rsid w:val="00472BBD"/>
    <w:rsid w:val="00491478"/>
    <w:rsid w:val="00494B66"/>
    <w:rsid w:val="004A1D9C"/>
    <w:rsid w:val="004A7D3E"/>
    <w:rsid w:val="004D101C"/>
    <w:rsid w:val="004D1EF5"/>
    <w:rsid w:val="004E3BBD"/>
    <w:rsid w:val="00524410"/>
    <w:rsid w:val="00524895"/>
    <w:rsid w:val="005350F4"/>
    <w:rsid w:val="00542EF9"/>
    <w:rsid w:val="005570DC"/>
    <w:rsid w:val="00571DE7"/>
    <w:rsid w:val="00582CD5"/>
    <w:rsid w:val="005C57EC"/>
    <w:rsid w:val="005D565E"/>
    <w:rsid w:val="005F5C46"/>
    <w:rsid w:val="00600FE7"/>
    <w:rsid w:val="006321EA"/>
    <w:rsid w:val="00635555"/>
    <w:rsid w:val="00641F68"/>
    <w:rsid w:val="0067538C"/>
    <w:rsid w:val="006768DF"/>
    <w:rsid w:val="00682F1E"/>
    <w:rsid w:val="0069671E"/>
    <w:rsid w:val="006A769C"/>
    <w:rsid w:val="006C4C0F"/>
    <w:rsid w:val="006D6360"/>
    <w:rsid w:val="006E7356"/>
    <w:rsid w:val="006F2765"/>
    <w:rsid w:val="007045BA"/>
    <w:rsid w:val="00712F89"/>
    <w:rsid w:val="00717974"/>
    <w:rsid w:val="00722982"/>
    <w:rsid w:val="00732A7E"/>
    <w:rsid w:val="00741FFB"/>
    <w:rsid w:val="007479D9"/>
    <w:rsid w:val="00751171"/>
    <w:rsid w:val="007609CD"/>
    <w:rsid w:val="00780191"/>
    <w:rsid w:val="007900F8"/>
    <w:rsid w:val="0079119C"/>
    <w:rsid w:val="007C1872"/>
    <w:rsid w:val="007D0540"/>
    <w:rsid w:val="007E5F8B"/>
    <w:rsid w:val="007F22AD"/>
    <w:rsid w:val="007F2EA0"/>
    <w:rsid w:val="00800E3C"/>
    <w:rsid w:val="008275BB"/>
    <w:rsid w:val="00834A90"/>
    <w:rsid w:val="00841060"/>
    <w:rsid w:val="00852AED"/>
    <w:rsid w:val="008755CB"/>
    <w:rsid w:val="008806DD"/>
    <w:rsid w:val="008813AD"/>
    <w:rsid w:val="00892EC7"/>
    <w:rsid w:val="00893148"/>
    <w:rsid w:val="008C6BA0"/>
    <w:rsid w:val="008D29D4"/>
    <w:rsid w:val="008D52C8"/>
    <w:rsid w:val="008E19E3"/>
    <w:rsid w:val="00907315"/>
    <w:rsid w:val="00924739"/>
    <w:rsid w:val="00932B04"/>
    <w:rsid w:val="00944F84"/>
    <w:rsid w:val="00957B42"/>
    <w:rsid w:val="00966BDE"/>
    <w:rsid w:val="0096737A"/>
    <w:rsid w:val="009A367D"/>
    <w:rsid w:val="009B2246"/>
    <w:rsid w:val="009B43D2"/>
    <w:rsid w:val="00A02108"/>
    <w:rsid w:val="00A534D8"/>
    <w:rsid w:val="00A63DCA"/>
    <w:rsid w:val="00A82528"/>
    <w:rsid w:val="00A842EA"/>
    <w:rsid w:val="00A949D1"/>
    <w:rsid w:val="00AC72B8"/>
    <w:rsid w:val="00AD556F"/>
    <w:rsid w:val="00AE6256"/>
    <w:rsid w:val="00B029F9"/>
    <w:rsid w:val="00B077DC"/>
    <w:rsid w:val="00B20D8E"/>
    <w:rsid w:val="00B42D7A"/>
    <w:rsid w:val="00B614F2"/>
    <w:rsid w:val="00B73ABD"/>
    <w:rsid w:val="00B90C62"/>
    <w:rsid w:val="00B94998"/>
    <w:rsid w:val="00BC4999"/>
    <w:rsid w:val="00BE020E"/>
    <w:rsid w:val="00BF0AD5"/>
    <w:rsid w:val="00C351E4"/>
    <w:rsid w:val="00C70968"/>
    <w:rsid w:val="00C71CDC"/>
    <w:rsid w:val="00C80455"/>
    <w:rsid w:val="00CF1850"/>
    <w:rsid w:val="00D2251B"/>
    <w:rsid w:val="00D2319D"/>
    <w:rsid w:val="00D27CE7"/>
    <w:rsid w:val="00D43752"/>
    <w:rsid w:val="00D4413D"/>
    <w:rsid w:val="00D47B62"/>
    <w:rsid w:val="00D5117C"/>
    <w:rsid w:val="00D529FF"/>
    <w:rsid w:val="00D64617"/>
    <w:rsid w:val="00DA55D2"/>
    <w:rsid w:val="00DC1249"/>
    <w:rsid w:val="00DD282E"/>
    <w:rsid w:val="00DD389A"/>
    <w:rsid w:val="00E01092"/>
    <w:rsid w:val="00E36FEE"/>
    <w:rsid w:val="00E87D1B"/>
    <w:rsid w:val="00E9275B"/>
    <w:rsid w:val="00E96AC9"/>
    <w:rsid w:val="00EC1B15"/>
    <w:rsid w:val="00EC2227"/>
    <w:rsid w:val="00EC5AFA"/>
    <w:rsid w:val="00EF76DC"/>
    <w:rsid w:val="00F113E8"/>
    <w:rsid w:val="00F425D0"/>
    <w:rsid w:val="00F44F6F"/>
    <w:rsid w:val="00F84117"/>
    <w:rsid w:val="00F920C9"/>
    <w:rsid w:val="00F9709D"/>
    <w:rsid w:val="00FD4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073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31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7315"/>
    <w:pPr>
      <w:autoSpaceDE w:val="0"/>
      <w:autoSpaceDN w:val="0"/>
      <w:adjustRightInd w:val="0"/>
      <w:spacing w:after="0" w:line="240" w:lineRule="auto"/>
    </w:pPr>
    <w:rPr>
      <w:rFonts w:ascii="Wingdings" w:eastAsia="Times New Roman" w:hAnsi="Wingdings" w:cs="Wingdings"/>
      <w:color w:val="000000"/>
      <w:sz w:val="24"/>
      <w:szCs w:val="24"/>
      <w:lang w:eastAsia="en-GB"/>
    </w:rPr>
  </w:style>
  <w:style w:type="character" w:styleId="Hyperlink">
    <w:name w:val="Hyperlink"/>
    <w:uiPriority w:val="99"/>
    <w:rsid w:val="00907315"/>
    <w:rPr>
      <w:color w:val="0000FF"/>
      <w:u w:val="single"/>
    </w:rPr>
  </w:style>
  <w:style w:type="character" w:customStyle="1" w:styleId="contentline-39">
    <w:name w:val="contentline-39"/>
    <w:rsid w:val="00907315"/>
  </w:style>
  <w:style w:type="paragraph" w:styleId="NormalWeb">
    <w:name w:val="Normal (Web)"/>
    <w:basedOn w:val="Normal"/>
    <w:uiPriority w:val="99"/>
    <w:unhideWhenUsed/>
    <w:rsid w:val="00907315"/>
    <w:pPr>
      <w:spacing w:before="100" w:beforeAutospacing="1" w:after="100" w:afterAutospacing="1"/>
    </w:pPr>
  </w:style>
  <w:style w:type="paragraph" w:styleId="ListParagraph">
    <w:name w:val="List Paragraph"/>
    <w:basedOn w:val="Normal"/>
    <w:link w:val="ListParagraphChar"/>
    <w:uiPriority w:val="34"/>
    <w:qFormat/>
    <w:rsid w:val="00907315"/>
    <w:pPr>
      <w:ind w:left="720"/>
    </w:pPr>
  </w:style>
  <w:style w:type="character" w:customStyle="1" w:styleId="UnresolvedMention">
    <w:name w:val="Unresolved Mention"/>
    <w:uiPriority w:val="99"/>
    <w:semiHidden/>
    <w:unhideWhenUsed/>
    <w:rsid w:val="00907315"/>
    <w:rPr>
      <w:color w:val="605E5C"/>
      <w:shd w:val="clear" w:color="auto" w:fill="E1DFDD"/>
    </w:rPr>
  </w:style>
  <w:style w:type="character" w:styleId="FollowedHyperlink">
    <w:name w:val="FollowedHyperlink"/>
    <w:uiPriority w:val="99"/>
    <w:semiHidden/>
    <w:unhideWhenUsed/>
    <w:rsid w:val="00907315"/>
    <w:rPr>
      <w:color w:val="954F72"/>
      <w:u w:val="single"/>
    </w:rPr>
  </w:style>
  <w:style w:type="paragraph" w:styleId="Header">
    <w:name w:val="header"/>
    <w:basedOn w:val="Normal"/>
    <w:link w:val="HeaderChar"/>
    <w:uiPriority w:val="99"/>
    <w:unhideWhenUsed/>
    <w:rsid w:val="00907315"/>
    <w:pPr>
      <w:tabs>
        <w:tab w:val="center" w:pos="4680"/>
        <w:tab w:val="right" w:pos="9360"/>
      </w:tabs>
    </w:pPr>
  </w:style>
  <w:style w:type="character" w:customStyle="1" w:styleId="HeaderChar">
    <w:name w:val="Header Char"/>
    <w:basedOn w:val="DefaultParagraphFont"/>
    <w:link w:val="Header"/>
    <w:uiPriority w:val="99"/>
    <w:rsid w:val="009073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7315"/>
    <w:pPr>
      <w:tabs>
        <w:tab w:val="center" w:pos="4680"/>
        <w:tab w:val="right" w:pos="9360"/>
      </w:tabs>
    </w:pPr>
  </w:style>
  <w:style w:type="character" w:customStyle="1" w:styleId="FooterChar">
    <w:name w:val="Footer Char"/>
    <w:basedOn w:val="DefaultParagraphFont"/>
    <w:link w:val="Footer"/>
    <w:uiPriority w:val="99"/>
    <w:rsid w:val="00907315"/>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07315"/>
    <w:rPr>
      <w:sz w:val="20"/>
      <w:szCs w:val="20"/>
    </w:rPr>
  </w:style>
  <w:style w:type="character" w:customStyle="1" w:styleId="FootnoteTextChar">
    <w:name w:val="Footnote Text Char"/>
    <w:basedOn w:val="DefaultParagraphFont"/>
    <w:link w:val="FootnoteText"/>
    <w:uiPriority w:val="99"/>
    <w:semiHidden/>
    <w:rsid w:val="00907315"/>
    <w:rPr>
      <w:rFonts w:ascii="Times New Roman" w:eastAsia="Times New Roman" w:hAnsi="Times New Roman" w:cs="Times New Roman"/>
      <w:sz w:val="20"/>
      <w:szCs w:val="20"/>
    </w:rPr>
  </w:style>
  <w:style w:type="character" w:styleId="FootnoteReference">
    <w:name w:val="footnote reference"/>
    <w:uiPriority w:val="99"/>
    <w:semiHidden/>
    <w:unhideWhenUsed/>
    <w:rsid w:val="00907315"/>
    <w:rPr>
      <w:vertAlign w:val="superscript"/>
    </w:rPr>
  </w:style>
  <w:style w:type="numbering" w:customStyle="1" w:styleId="Style1">
    <w:name w:val="Style1"/>
    <w:basedOn w:val="NoList"/>
    <w:uiPriority w:val="99"/>
    <w:rsid w:val="00907315"/>
    <w:pPr>
      <w:numPr>
        <w:numId w:val="27"/>
      </w:numPr>
    </w:pPr>
  </w:style>
  <w:style w:type="paragraph" w:customStyle="1" w:styleId="TSB-Level1Numbers">
    <w:name w:val="TSB - Level 1 Numbers"/>
    <w:basedOn w:val="Heading1"/>
    <w:link w:val="TSB-Level1NumbersChar"/>
    <w:qFormat/>
    <w:rsid w:val="00907315"/>
    <w:pPr>
      <w:keepNext w:val="0"/>
      <w:keepLines w:val="0"/>
      <w:numPr>
        <w:ilvl w:val="1"/>
        <w:numId w:val="28"/>
      </w:numPr>
      <w:spacing w:before="0" w:line="276" w:lineRule="auto"/>
      <w:ind w:left="1480" w:right="26" w:hanging="482"/>
    </w:pPr>
    <w:rPr>
      <w:rFonts w:asciiTheme="minorHAnsi" w:eastAsiaTheme="minorHAnsi" w:hAnsiTheme="minorHAnsi" w:cstheme="minorHAnsi"/>
      <w:b w:val="0"/>
      <w:color w:val="auto"/>
      <w:sz w:val="22"/>
      <w:u w:val="single"/>
    </w:rPr>
  </w:style>
  <w:style w:type="paragraph" w:customStyle="1" w:styleId="TSB-PolicyBullets">
    <w:name w:val="TSB - Policy Bullets"/>
    <w:basedOn w:val="ListParagraph"/>
    <w:link w:val="TSB-PolicyBulletsChar"/>
    <w:autoRedefine/>
    <w:qFormat/>
    <w:rsid w:val="00907315"/>
    <w:pPr>
      <w:spacing w:line="276" w:lineRule="auto"/>
      <w:ind w:left="0"/>
      <w:contextualSpacing/>
      <w:jc w:val="both"/>
    </w:pPr>
    <w:rPr>
      <w:rFonts w:eastAsiaTheme="minorHAnsi"/>
    </w:rPr>
  </w:style>
  <w:style w:type="paragraph" w:customStyle="1" w:styleId="TSB-Level2Numbers">
    <w:name w:val="TSB - Level 2 Numbers"/>
    <w:basedOn w:val="TSB-Level1Numbers"/>
    <w:autoRedefine/>
    <w:qFormat/>
    <w:rsid w:val="00907315"/>
    <w:pPr>
      <w:numPr>
        <w:ilvl w:val="2"/>
      </w:numPr>
      <w:tabs>
        <w:tab w:val="num" w:pos="360"/>
      </w:tabs>
      <w:ind w:left="2223" w:hanging="998"/>
    </w:pPr>
  </w:style>
  <w:style w:type="character" w:customStyle="1" w:styleId="TSB-PolicyBulletsChar">
    <w:name w:val="TSB - Policy Bullets Char"/>
    <w:basedOn w:val="DefaultParagraphFont"/>
    <w:link w:val="TSB-PolicyBullets"/>
    <w:rsid w:val="00907315"/>
    <w:rPr>
      <w:rFonts w:ascii="Times New Roman" w:hAnsi="Times New Roman" w:cs="Times New Roman"/>
      <w:sz w:val="24"/>
      <w:szCs w:val="24"/>
    </w:rPr>
  </w:style>
  <w:style w:type="character" w:customStyle="1" w:styleId="TSB-Level1NumbersChar">
    <w:name w:val="TSB - Level 1 Numbers Char"/>
    <w:basedOn w:val="DefaultParagraphFont"/>
    <w:link w:val="TSB-Level1Numbers"/>
    <w:rsid w:val="00907315"/>
    <w:rPr>
      <w:rFonts w:cstheme="minorHAnsi"/>
      <w:bCs/>
      <w:szCs w:val="28"/>
      <w:u w:val="single"/>
    </w:rPr>
  </w:style>
  <w:style w:type="character" w:customStyle="1" w:styleId="Heading1Char">
    <w:name w:val="Heading 1 Char"/>
    <w:basedOn w:val="DefaultParagraphFont"/>
    <w:link w:val="Heading1"/>
    <w:uiPriority w:val="9"/>
    <w:rsid w:val="00907315"/>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basedOn w:val="DefaultParagraphFont"/>
    <w:link w:val="ListParagraph"/>
    <w:uiPriority w:val="34"/>
    <w:rsid w:val="00075E39"/>
    <w:rPr>
      <w:rFonts w:ascii="Times New Roman" w:eastAsia="Times New Roman" w:hAnsi="Times New Roman" w:cs="Times New Roman"/>
      <w:sz w:val="24"/>
      <w:szCs w:val="24"/>
    </w:rPr>
  </w:style>
  <w:style w:type="character" w:customStyle="1" w:styleId="normaltextrun">
    <w:name w:val="normaltextrun"/>
    <w:basedOn w:val="DefaultParagraphFont"/>
    <w:rsid w:val="00C71CDC"/>
  </w:style>
  <w:style w:type="character" w:styleId="Strong">
    <w:name w:val="Strong"/>
    <w:basedOn w:val="DefaultParagraphFont"/>
    <w:uiPriority w:val="22"/>
    <w:qFormat/>
    <w:rsid w:val="00D511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3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0731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315"/>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7315"/>
    <w:pPr>
      <w:autoSpaceDE w:val="0"/>
      <w:autoSpaceDN w:val="0"/>
      <w:adjustRightInd w:val="0"/>
      <w:spacing w:after="0" w:line="240" w:lineRule="auto"/>
    </w:pPr>
    <w:rPr>
      <w:rFonts w:ascii="Wingdings" w:eastAsia="Times New Roman" w:hAnsi="Wingdings" w:cs="Wingdings"/>
      <w:color w:val="000000"/>
      <w:sz w:val="24"/>
      <w:szCs w:val="24"/>
      <w:lang w:eastAsia="en-GB"/>
    </w:rPr>
  </w:style>
  <w:style w:type="character" w:styleId="Hyperlink">
    <w:name w:val="Hyperlink"/>
    <w:uiPriority w:val="99"/>
    <w:rsid w:val="00907315"/>
    <w:rPr>
      <w:color w:val="0000FF"/>
      <w:u w:val="single"/>
    </w:rPr>
  </w:style>
  <w:style w:type="character" w:customStyle="1" w:styleId="contentline-39">
    <w:name w:val="contentline-39"/>
    <w:rsid w:val="00907315"/>
  </w:style>
  <w:style w:type="paragraph" w:styleId="NormalWeb">
    <w:name w:val="Normal (Web)"/>
    <w:basedOn w:val="Normal"/>
    <w:uiPriority w:val="99"/>
    <w:unhideWhenUsed/>
    <w:rsid w:val="00907315"/>
    <w:pPr>
      <w:spacing w:before="100" w:beforeAutospacing="1" w:after="100" w:afterAutospacing="1"/>
    </w:pPr>
  </w:style>
  <w:style w:type="paragraph" w:styleId="ListParagraph">
    <w:name w:val="List Paragraph"/>
    <w:basedOn w:val="Normal"/>
    <w:link w:val="ListParagraphChar"/>
    <w:uiPriority w:val="34"/>
    <w:qFormat/>
    <w:rsid w:val="00907315"/>
    <w:pPr>
      <w:ind w:left="720"/>
    </w:pPr>
  </w:style>
  <w:style w:type="character" w:customStyle="1" w:styleId="UnresolvedMention">
    <w:name w:val="Unresolved Mention"/>
    <w:uiPriority w:val="99"/>
    <w:semiHidden/>
    <w:unhideWhenUsed/>
    <w:rsid w:val="00907315"/>
    <w:rPr>
      <w:color w:val="605E5C"/>
      <w:shd w:val="clear" w:color="auto" w:fill="E1DFDD"/>
    </w:rPr>
  </w:style>
  <w:style w:type="character" w:styleId="FollowedHyperlink">
    <w:name w:val="FollowedHyperlink"/>
    <w:uiPriority w:val="99"/>
    <w:semiHidden/>
    <w:unhideWhenUsed/>
    <w:rsid w:val="00907315"/>
    <w:rPr>
      <w:color w:val="954F72"/>
      <w:u w:val="single"/>
    </w:rPr>
  </w:style>
  <w:style w:type="paragraph" w:styleId="Header">
    <w:name w:val="header"/>
    <w:basedOn w:val="Normal"/>
    <w:link w:val="HeaderChar"/>
    <w:uiPriority w:val="99"/>
    <w:unhideWhenUsed/>
    <w:rsid w:val="00907315"/>
    <w:pPr>
      <w:tabs>
        <w:tab w:val="center" w:pos="4680"/>
        <w:tab w:val="right" w:pos="9360"/>
      </w:tabs>
    </w:pPr>
  </w:style>
  <w:style w:type="character" w:customStyle="1" w:styleId="HeaderChar">
    <w:name w:val="Header Char"/>
    <w:basedOn w:val="DefaultParagraphFont"/>
    <w:link w:val="Header"/>
    <w:uiPriority w:val="99"/>
    <w:rsid w:val="0090731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7315"/>
    <w:pPr>
      <w:tabs>
        <w:tab w:val="center" w:pos="4680"/>
        <w:tab w:val="right" w:pos="9360"/>
      </w:tabs>
    </w:pPr>
  </w:style>
  <w:style w:type="character" w:customStyle="1" w:styleId="FooterChar">
    <w:name w:val="Footer Char"/>
    <w:basedOn w:val="DefaultParagraphFont"/>
    <w:link w:val="Footer"/>
    <w:uiPriority w:val="99"/>
    <w:rsid w:val="00907315"/>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07315"/>
    <w:rPr>
      <w:sz w:val="20"/>
      <w:szCs w:val="20"/>
    </w:rPr>
  </w:style>
  <w:style w:type="character" w:customStyle="1" w:styleId="FootnoteTextChar">
    <w:name w:val="Footnote Text Char"/>
    <w:basedOn w:val="DefaultParagraphFont"/>
    <w:link w:val="FootnoteText"/>
    <w:uiPriority w:val="99"/>
    <w:semiHidden/>
    <w:rsid w:val="00907315"/>
    <w:rPr>
      <w:rFonts w:ascii="Times New Roman" w:eastAsia="Times New Roman" w:hAnsi="Times New Roman" w:cs="Times New Roman"/>
      <w:sz w:val="20"/>
      <w:szCs w:val="20"/>
    </w:rPr>
  </w:style>
  <w:style w:type="character" w:styleId="FootnoteReference">
    <w:name w:val="footnote reference"/>
    <w:uiPriority w:val="99"/>
    <w:semiHidden/>
    <w:unhideWhenUsed/>
    <w:rsid w:val="00907315"/>
    <w:rPr>
      <w:vertAlign w:val="superscript"/>
    </w:rPr>
  </w:style>
  <w:style w:type="numbering" w:customStyle="1" w:styleId="Style1">
    <w:name w:val="Style1"/>
    <w:basedOn w:val="NoList"/>
    <w:uiPriority w:val="99"/>
    <w:rsid w:val="00907315"/>
    <w:pPr>
      <w:numPr>
        <w:numId w:val="27"/>
      </w:numPr>
    </w:pPr>
  </w:style>
  <w:style w:type="paragraph" w:customStyle="1" w:styleId="TSB-Level1Numbers">
    <w:name w:val="TSB - Level 1 Numbers"/>
    <w:basedOn w:val="Heading1"/>
    <w:link w:val="TSB-Level1NumbersChar"/>
    <w:qFormat/>
    <w:rsid w:val="00907315"/>
    <w:pPr>
      <w:keepNext w:val="0"/>
      <w:keepLines w:val="0"/>
      <w:numPr>
        <w:ilvl w:val="1"/>
        <w:numId w:val="28"/>
      </w:numPr>
      <w:spacing w:before="0" w:line="276" w:lineRule="auto"/>
      <w:ind w:left="1480" w:right="26" w:hanging="482"/>
    </w:pPr>
    <w:rPr>
      <w:rFonts w:asciiTheme="minorHAnsi" w:eastAsiaTheme="minorHAnsi" w:hAnsiTheme="minorHAnsi" w:cstheme="minorHAnsi"/>
      <w:b w:val="0"/>
      <w:color w:val="auto"/>
      <w:sz w:val="22"/>
      <w:u w:val="single"/>
    </w:rPr>
  </w:style>
  <w:style w:type="paragraph" w:customStyle="1" w:styleId="TSB-PolicyBullets">
    <w:name w:val="TSB - Policy Bullets"/>
    <w:basedOn w:val="ListParagraph"/>
    <w:link w:val="TSB-PolicyBulletsChar"/>
    <w:autoRedefine/>
    <w:qFormat/>
    <w:rsid w:val="00907315"/>
    <w:pPr>
      <w:spacing w:line="276" w:lineRule="auto"/>
      <w:ind w:left="0"/>
      <w:contextualSpacing/>
      <w:jc w:val="both"/>
    </w:pPr>
    <w:rPr>
      <w:rFonts w:eastAsiaTheme="minorHAnsi"/>
    </w:rPr>
  </w:style>
  <w:style w:type="paragraph" w:customStyle="1" w:styleId="TSB-Level2Numbers">
    <w:name w:val="TSB - Level 2 Numbers"/>
    <w:basedOn w:val="TSB-Level1Numbers"/>
    <w:autoRedefine/>
    <w:qFormat/>
    <w:rsid w:val="00907315"/>
    <w:pPr>
      <w:numPr>
        <w:ilvl w:val="2"/>
      </w:numPr>
      <w:tabs>
        <w:tab w:val="num" w:pos="360"/>
      </w:tabs>
      <w:ind w:left="2223" w:hanging="998"/>
    </w:pPr>
  </w:style>
  <w:style w:type="character" w:customStyle="1" w:styleId="TSB-PolicyBulletsChar">
    <w:name w:val="TSB - Policy Bullets Char"/>
    <w:basedOn w:val="DefaultParagraphFont"/>
    <w:link w:val="TSB-PolicyBullets"/>
    <w:rsid w:val="00907315"/>
    <w:rPr>
      <w:rFonts w:ascii="Times New Roman" w:hAnsi="Times New Roman" w:cs="Times New Roman"/>
      <w:sz w:val="24"/>
      <w:szCs w:val="24"/>
    </w:rPr>
  </w:style>
  <w:style w:type="character" w:customStyle="1" w:styleId="TSB-Level1NumbersChar">
    <w:name w:val="TSB - Level 1 Numbers Char"/>
    <w:basedOn w:val="DefaultParagraphFont"/>
    <w:link w:val="TSB-Level1Numbers"/>
    <w:rsid w:val="00907315"/>
    <w:rPr>
      <w:rFonts w:cstheme="minorHAnsi"/>
      <w:bCs/>
      <w:szCs w:val="28"/>
      <w:u w:val="single"/>
    </w:rPr>
  </w:style>
  <w:style w:type="character" w:customStyle="1" w:styleId="Heading1Char">
    <w:name w:val="Heading 1 Char"/>
    <w:basedOn w:val="DefaultParagraphFont"/>
    <w:link w:val="Heading1"/>
    <w:uiPriority w:val="9"/>
    <w:rsid w:val="00907315"/>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basedOn w:val="DefaultParagraphFont"/>
    <w:link w:val="ListParagraph"/>
    <w:uiPriority w:val="34"/>
    <w:rsid w:val="00075E39"/>
    <w:rPr>
      <w:rFonts w:ascii="Times New Roman" w:eastAsia="Times New Roman" w:hAnsi="Times New Roman" w:cs="Times New Roman"/>
      <w:sz w:val="24"/>
      <w:szCs w:val="24"/>
    </w:rPr>
  </w:style>
  <w:style w:type="character" w:customStyle="1" w:styleId="normaltextrun">
    <w:name w:val="normaltextrun"/>
    <w:basedOn w:val="DefaultParagraphFont"/>
    <w:rsid w:val="00C71CDC"/>
  </w:style>
  <w:style w:type="character" w:styleId="Strong">
    <w:name w:val="Strong"/>
    <w:basedOn w:val="DefaultParagraphFont"/>
    <w:uiPriority w:val="22"/>
    <w:qFormat/>
    <w:rsid w:val="00D511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199657">
      <w:bodyDiv w:val="1"/>
      <w:marLeft w:val="0"/>
      <w:marRight w:val="0"/>
      <w:marTop w:val="0"/>
      <w:marBottom w:val="0"/>
      <w:divBdr>
        <w:top w:val="none" w:sz="0" w:space="0" w:color="auto"/>
        <w:left w:val="none" w:sz="0" w:space="0" w:color="auto"/>
        <w:bottom w:val="none" w:sz="0" w:space="0" w:color="auto"/>
        <w:right w:val="none" w:sz="0" w:space="0" w:color="auto"/>
      </w:divBdr>
    </w:div>
    <w:div w:id="701634416">
      <w:bodyDiv w:val="1"/>
      <w:marLeft w:val="0"/>
      <w:marRight w:val="0"/>
      <w:marTop w:val="0"/>
      <w:marBottom w:val="0"/>
      <w:divBdr>
        <w:top w:val="none" w:sz="0" w:space="0" w:color="auto"/>
        <w:left w:val="none" w:sz="0" w:space="0" w:color="auto"/>
        <w:bottom w:val="none" w:sz="0" w:space="0" w:color="auto"/>
        <w:right w:val="none" w:sz="0" w:space="0" w:color="auto"/>
      </w:divBdr>
    </w:div>
    <w:div w:id="1954898584">
      <w:bodyDiv w:val="1"/>
      <w:marLeft w:val="0"/>
      <w:marRight w:val="0"/>
      <w:marTop w:val="0"/>
      <w:marBottom w:val="0"/>
      <w:divBdr>
        <w:top w:val="none" w:sz="0" w:space="0" w:color="auto"/>
        <w:left w:val="none" w:sz="0" w:space="0" w:color="auto"/>
        <w:bottom w:val="none" w:sz="0" w:space="0" w:color="auto"/>
        <w:right w:val="none" w:sz="0" w:space="0" w:color="auto"/>
      </w:divBdr>
      <w:divsChild>
        <w:div w:id="592400785">
          <w:marLeft w:val="0"/>
          <w:marRight w:val="0"/>
          <w:marTop w:val="0"/>
          <w:marBottom w:val="0"/>
          <w:divBdr>
            <w:top w:val="none" w:sz="0" w:space="0" w:color="auto"/>
            <w:left w:val="none" w:sz="0" w:space="0" w:color="auto"/>
            <w:bottom w:val="none" w:sz="0" w:space="0" w:color="auto"/>
            <w:right w:val="none" w:sz="0" w:space="0" w:color="auto"/>
          </w:divBdr>
        </w:div>
        <w:div w:id="1115439131">
          <w:marLeft w:val="0"/>
          <w:marRight w:val="0"/>
          <w:marTop w:val="0"/>
          <w:marBottom w:val="0"/>
          <w:divBdr>
            <w:top w:val="none" w:sz="0" w:space="0" w:color="auto"/>
            <w:left w:val="none" w:sz="0" w:space="0" w:color="auto"/>
            <w:bottom w:val="none" w:sz="0" w:space="0" w:color="auto"/>
            <w:right w:val="none" w:sz="0" w:space="0" w:color="auto"/>
          </w:divBdr>
        </w:div>
        <w:div w:id="1490369597">
          <w:marLeft w:val="0"/>
          <w:marRight w:val="0"/>
          <w:marTop w:val="0"/>
          <w:marBottom w:val="0"/>
          <w:divBdr>
            <w:top w:val="none" w:sz="0" w:space="0" w:color="auto"/>
            <w:left w:val="none" w:sz="0" w:space="0" w:color="auto"/>
            <w:bottom w:val="none" w:sz="0" w:space="0" w:color="auto"/>
            <w:right w:val="none" w:sz="0" w:space="0" w:color="auto"/>
          </w:divBdr>
        </w:div>
        <w:div w:id="2098206698">
          <w:marLeft w:val="0"/>
          <w:marRight w:val="0"/>
          <w:marTop w:val="0"/>
          <w:marBottom w:val="0"/>
          <w:divBdr>
            <w:top w:val="none" w:sz="0" w:space="0" w:color="auto"/>
            <w:left w:val="none" w:sz="0" w:space="0" w:color="auto"/>
            <w:bottom w:val="none" w:sz="0" w:space="0" w:color="auto"/>
            <w:right w:val="none" w:sz="0" w:space="0" w:color="auto"/>
          </w:divBdr>
        </w:div>
        <w:div w:id="2005861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orthburn.northumberland.sch.uk/website/send/174525" TargetMode="External"/><Relationship Id="rId18" Type="http://schemas.openxmlformats.org/officeDocument/2006/relationships/hyperlink" Target="https://www.northumberlandiass.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orthburn.northumberland.sch.uk/website" TargetMode="External"/><Relationship Id="rId17" Type="http://schemas.openxmlformats.org/officeDocument/2006/relationships/hyperlink" Target="mailto:iass@northumberland.gov.uk" TargetMode="External"/><Relationship Id="rId2" Type="http://schemas.openxmlformats.org/officeDocument/2006/relationships/numbering" Target="numbering.xml"/><Relationship Id="rId16" Type="http://schemas.openxmlformats.org/officeDocument/2006/relationships/hyperlink" Target="mailto:clare.scott@northburn.northumberland.sch.uk" TargetMode="External"/><Relationship Id="rId20" Type="http://schemas.openxmlformats.org/officeDocument/2006/relationships/hyperlink" Target="https://www.northumberland.gov.uk/Children/Northumberland-Local-Offer-SEND-0-to-25-year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ldawson@northburnprimary.co.uk" TargetMode="External"/><Relationship Id="rId10" Type="http://schemas.openxmlformats.org/officeDocument/2006/relationships/footer" Target="footer1.xml"/><Relationship Id="rId19" Type="http://schemas.openxmlformats.org/officeDocument/2006/relationships/hyperlink" Target="https://www.northumberland.gov.uk/Children/Northumberland-Local-Offer-SEND-0-to-25-years/Information-advice-suppor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northumberland.gov.uk/Children/Northumberland-Local-Offer-SEND-0-to-25-years/Your-local-offer.asp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orthumberland.gov.uk/NorthumberlandCountyCouncil/media/Child-Families/SEND/Final-GA-Parents-June-2018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BA2CE-A7C2-4054-9650-7D505B055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2284</TotalTime>
  <Pages>11</Pages>
  <Words>3844</Words>
  <Characters>21913</Characters>
  <Application>Microsoft Office Word</Application>
  <DocSecurity>0</DocSecurity>
  <Lines>182</Lines>
  <Paragraphs>51</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A pupil is defined as having SEND if they have:</vt:lpstr>
      <vt:lpstr/>
      <vt:lpstr>There are four broad areas of need (Code of Practice, 2015):</vt:lpstr>
      <vt:lpstr>Communication and interaction - speech, language and communication needs (SLCN),</vt:lpstr>
      <vt:lpstr>Cognition and learning - moderate learning difficulties (MLD), severe learning d</vt:lpstr>
      <vt:lpstr>Social, emotional and mental health difficulties e.g. social difficulties, menta</vt:lpstr>
      <vt:lpstr>Sensory and/or physical needs - vision impairment (VI), hearing impairment (HI) </vt:lpstr>
      <vt:lpstr>Identifying and Responding to SEND</vt:lpstr>
      <vt:lpstr/>
      <vt:lpstr>A range of information is used to identify pupils with additional needs or SEND.</vt:lpstr>
      <vt:lpstr>continue to make less than expected progress given their age and individual circ</vt:lpstr>
      <vt:lpstr>require long-term additional support/intervention; and</vt:lpstr>
      <vt:lpstr>are on the SEND register.</vt:lpstr>
      <vt:lpstr>Once a these pupil has been identified, a personalised Passport is created. A Pa</vt:lpstr>
      <vt:lpstr>Teachers are responsible and accountable for "… the progress and development of </vt:lpstr>
      <vt:lpstr>Miss Lucy Dawson (SENCo) completed the SENCo Award December 2017</vt:lpstr>
      <vt:lpstr>ldawson@northburnprimary.co.uk; telephone: 01670 739 111</vt:lpstr>
      <vt:lpstr>Mrs Clare Scott (Headteacher) </vt:lpstr>
      <vt:lpstr>clare.scott@northburn.northumberland.sch.uk; telephone: 01670 739 111 </vt:lpstr>
      <vt:lpstr>Mr Andrew Gullon is the Governor for SEND </vt:lpstr>
      <vt:lpstr>Telephone: 01670 739 111. </vt:lpstr>
    </vt:vector>
  </TitlesOfParts>
  <Company>Hewlett-Packard Company</Company>
  <LinksUpToDate>false</LinksUpToDate>
  <CharactersWithSpaces>25706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119</cp:revision>
  <dcterms:created xsi:type="dcterms:W3CDTF">2020-05-11T11:11:00Z</dcterms:created>
  <dcterms:modified xsi:type="dcterms:W3CDTF">2020-09-02T19:02:00Z</dcterms:modified>
</cp:coreProperties>
</file>